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0787" w14:textId="1F547F1F" w:rsidR="0023217B" w:rsidRPr="009578C1" w:rsidRDefault="0023217B" w:rsidP="0023217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F26ED9">
        <w:rPr>
          <w:rFonts w:cs="Arial"/>
          <w:bCs/>
          <w:sz w:val="22"/>
        </w:rPr>
        <w:t>7</w:t>
      </w:r>
      <w:r>
        <w:rPr>
          <w:rFonts w:cs="Arial"/>
          <w:bCs/>
          <w:sz w:val="22"/>
        </w:rPr>
        <w:tab/>
      </w:r>
      <w:r w:rsidR="00FC316A" w:rsidRPr="00FC316A">
        <w:rPr>
          <w:rFonts w:cs="Arial"/>
          <w:bCs/>
          <w:sz w:val="22"/>
        </w:rPr>
        <w:t>R4-25</w:t>
      </w:r>
      <w:r w:rsidR="009F1C1D">
        <w:rPr>
          <w:rFonts w:cs="Arial"/>
          <w:bCs/>
          <w:sz w:val="22"/>
        </w:rPr>
        <w:t>20743</w:t>
      </w:r>
    </w:p>
    <w:p w14:paraId="21C7AFD8" w14:textId="4FA10CFF" w:rsidR="0023217B" w:rsidRPr="00C46A2E" w:rsidRDefault="00F26ED9" w:rsidP="0023217B">
      <w:pPr>
        <w:pStyle w:val="a5"/>
        <w:keepLines/>
        <w:tabs>
          <w:tab w:val="right" w:pos="9639"/>
        </w:tabs>
        <w:spacing w:before="60" w:after="60"/>
        <w:rPr>
          <w:rFonts w:cs="Arial"/>
          <w:bCs/>
          <w:sz w:val="22"/>
        </w:rPr>
      </w:pPr>
      <w:r w:rsidRPr="00F26ED9">
        <w:rPr>
          <w:rFonts w:cs="Arial" w:hint="eastAsia"/>
          <w:bCs/>
          <w:sz w:val="22"/>
        </w:rPr>
        <w:t>Da</w:t>
      </w:r>
      <w:r>
        <w:rPr>
          <w:rFonts w:cs="Arial"/>
          <w:bCs/>
          <w:sz w:val="22"/>
        </w:rPr>
        <w:t>llas</w:t>
      </w:r>
      <w:r w:rsidR="0023217B" w:rsidRPr="00C46A2E">
        <w:rPr>
          <w:rFonts w:cs="Arial"/>
          <w:bCs/>
          <w:sz w:val="22"/>
        </w:rPr>
        <w:t xml:space="preserve">, </w:t>
      </w:r>
      <w:r w:rsidRPr="00F26ED9">
        <w:rPr>
          <w:rFonts w:cs="Arial" w:hint="eastAsia"/>
          <w:bCs/>
          <w:sz w:val="22"/>
        </w:rPr>
        <w:t>US</w:t>
      </w:r>
      <w:r w:rsidR="0023217B" w:rsidRPr="00C46A2E">
        <w:rPr>
          <w:rFonts w:cs="Arial"/>
          <w:bCs/>
          <w:sz w:val="22"/>
        </w:rPr>
        <w:t xml:space="preserve">, </w:t>
      </w:r>
      <w:r>
        <w:rPr>
          <w:rFonts w:cs="Arial"/>
          <w:bCs/>
          <w:sz w:val="22"/>
        </w:rPr>
        <w:t>Nov.</w:t>
      </w:r>
      <w:r w:rsidR="0023217B" w:rsidRPr="00C46A2E">
        <w:rPr>
          <w:rFonts w:cs="Arial"/>
          <w:bCs/>
          <w:sz w:val="22"/>
        </w:rPr>
        <w:t xml:space="preserve"> </w:t>
      </w:r>
      <w:r w:rsidR="0023217B">
        <w:rPr>
          <w:rFonts w:cs="Arial"/>
          <w:bCs/>
          <w:sz w:val="22"/>
        </w:rPr>
        <w:t>1</w:t>
      </w:r>
      <w:r>
        <w:rPr>
          <w:rFonts w:cs="Arial"/>
          <w:bCs/>
          <w:sz w:val="22"/>
        </w:rPr>
        <w:t>7</w:t>
      </w:r>
      <w:r w:rsidR="0023217B" w:rsidRPr="00C8743A">
        <w:rPr>
          <w:rFonts w:cs="Arial"/>
          <w:bCs/>
          <w:sz w:val="22"/>
          <w:vertAlign w:val="superscript"/>
        </w:rPr>
        <w:t>th</w:t>
      </w:r>
      <w:r w:rsidR="0023217B">
        <w:rPr>
          <w:rFonts w:cs="Arial"/>
          <w:bCs/>
          <w:sz w:val="22"/>
        </w:rPr>
        <w:t xml:space="preserve"> – </w:t>
      </w:r>
      <w:r>
        <w:rPr>
          <w:rFonts w:cs="Arial"/>
          <w:bCs/>
          <w:sz w:val="22"/>
        </w:rPr>
        <w:t>21</w:t>
      </w:r>
      <w:r w:rsidRPr="00F26ED9">
        <w:rPr>
          <w:rFonts w:cs="Arial"/>
          <w:bCs/>
          <w:sz w:val="22"/>
          <w:vertAlign w:val="superscript"/>
        </w:rPr>
        <w:t>st</w:t>
      </w:r>
      <w:r w:rsidR="0023217B" w:rsidRPr="00C46A2E">
        <w:rPr>
          <w:rFonts w:cs="Arial"/>
          <w:bCs/>
          <w:sz w:val="22"/>
        </w:rPr>
        <w:t xml:space="preserve">, </w:t>
      </w:r>
      <w:r w:rsidR="0023217B" w:rsidRPr="009578C1">
        <w:rPr>
          <w:rFonts w:cs="Arial"/>
          <w:bCs/>
          <w:sz w:val="22"/>
        </w:rPr>
        <w:t>202</w:t>
      </w:r>
      <w:r w:rsidR="0023217B">
        <w:rPr>
          <w:rFonts w:cs="Arial"/>
          <w:bCs/>
          <w:sz w:val="22"/>
        </w:rPr>
        <w:t>5</w:t>
      </w:r>
    </w:p>
    <w:p w14:paraId="492ADD24" w14:textId="77777777" w:rsidR="00027C14" w:rsidRPr="0023217B" w:rsidRDefault="00027C14" w:rsidP="00891CAE">
      <w:pPr>
        <w:tabs>
          <w:tab w:val="left" w:pos="1985"/>
        </w:tabs>
        <w:jc w:val="both"/>
        <w:rPr>
          <w:rFonts w:ascii="Arial" w:hAnsi="Arial" w:cs="Arial"/>
          <w:b/>
          <w:sz w:val="22"/>
          <w:szCs w:val="22"/>
        </w:rPr>
      </w:pPr>
    </w:p>
    <w:p w14:paraId="0C727EC8" w14:textId="6019AFC8"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43F31AB"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31396" w:rsidRPr="00431396">
        <w:rPr>
          <w:rFonts w:ascii="Arial" w:hAnsi="Arial" w:cs="Arial"/>
          <w:sz w:val="22"/>
        </w:rPr>
        <w:t>Discussion on FDD HPUE duty cycle</w:t>
      </w:r>
    </w:p>
    <w:p w14:paraId="1BE04CBA" w14:textId="5B1A7DE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31396" w:rsidRPr="00431396">
        <w:rPr>
          <w:rFonts w:ascii="Arial" w:hAnsi="Arial" w:cs="Arial"/>
          <w:sz w:val="22"/>
          <w:lang w:val="en-US"/>
        </w:rPr>
        <w:t>10.2.2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8E982EB" w14:textId="356E033F" w:rsidR="00431396" w:rsidRDefault="00100A6C" w:rsidP="00CB2850">
      <w:pPr>
        <w:rPr>
          <w:rFonts w:eastAsia="等线"/>
          <w:lang w:eastAsia="zh-CN"/>
        </w:rPr>
      </w:pPr>
      <w:r>
        <w:rPr>
          <w:rFonts w:eastAsia="等线" w:hint="eastAsia"/>
          <w:lang w:eastAsia="zh-CN"/>
        </w:rPr>
        <w:t>I</w:t>
      </w:r>
      <w:r>
        <w:rPr>
          <w:rFonts w:eastAsia="等线"/>
          <w:lang w:eastAsia="zh-CN"/>
        </w:rPr>
        <w:t xml:space="preserve">n RAN4#116, a </w:t>
      </w:r>
      <w:r w:rsidR="00431396">
        <w:rPr>
          <w:rFonts w:eastAsia="等线" w:hint="eastAsia"/>
          <w:lang w:eastAsia="zh-CN"/>
        </w:rPr>
        <w:t>WF</w:t>
      </w:r>
      <w:r w:rsidR="00431396">
        <w:rPr>
          <w:rFonts w:eastAsia="等线"/>
          <w:lang w:eastAsia="zh-CN"/>
        </w:rPr>
        <w:t xml:space="preserve"> [1] has been submitted. The related issue has been submitted into several </w:t>
      </w:r>
      <w:r w:rsidR="00431396">
        <w:rPr>
          <w:rFonts w:eastAsia="等线" w:hint="eastAsia"/>
          <w:lang w:eastAsia="zh-CN"/>
        </w:rPr>
        <w:t>other</w:t>
      </w:r>
      <w:r w:rsidR="00431396">
        <w:rPr>
          <w:rFonts w:eastAsia="等线"/>
          <w:lang w:eastAsia="zh-CN"/>
        </w:rPr>
        <w:t xml:space="preserve"> agendas</w:t>
      </w:r>
      <w:r w:rsidR="00431396">
        <w:rPr>
          <w:rFonts w:eastAsia="等线" w:hint="eastAsia"/>
          <w:lang w:eastAsia="zh-CN"/>
        </w:rPr>
        <w:t>.</w:t>
      </w:r>
      <w:r w:rsidR="00431396">
        <w:rPr>
          <w:rFonts w:eastAsia="等线"/>
          <w:lang w:eastAsia="zh-CN"/>
        </w:rPr>
        <w:t xml:space="preserve"> A related CR was also submitted into [2].</w:t>
      </w:r>
    </w:p>
    <w:p w14:paraId="4C6C4979" w14:textId="77777777" w:rsidR="00431396" w:rsidRPr="00DC1375" w:rsidRDefault="00431396" w:rsidP="00DC1375">
      <w:pPr>
        <w:ind w:leftChars="300" w:left="600"/>
        <w:rPr>
          <w:b/>
          <w:i/>
          <w:iCs/>
          <w:lang w:eastAsia="zh-CN"/>
        </w:rPr>
      </w:pPr>
      <w:r w:rsidRPr="00DC1375">
        <w:rPr>
          <w:b/>
          <w:i/>
          <w:iCs/>
          <w:lang w:eastAsia="zh-CN"/>
        </w:rPr>
        <w:t>Background:</w:t>
      </w:r>
    </w:p>
    <w:p w14:paraId="714B8F54" w14:textId="77777777" w:rsidR="00431396" w:rsidRPr="00DC1375" w:rsidRDefault="00431396" w:rsidP="00DC1375">
      <w:pPr>
        <w:ind w:leftChars="300" w:left="600"/>
        <w:rPr>
          <w:bCs/>
          <w:i/>
          <w:iCs/>
          <w:lang w:eastAsia="zh-CN"/>
        </w:rPr>
      </w:pPr>
      <w:r w:rsidRPr="00DC1375">
        <w:rPr>
          <w:bCs/>
          <w:i/>
          <w:iCs/>
          <w:lang w:eastAsia="zh-CN"/>
        </w:rPr>
        <w:t xml:space="preserve">TS 38.101-1 has a conflict: the maximum output power and configured maximum output power requirements specify a power reduction for PC2 UEs when default duty cycle of 50% is exceeded, unless support for larger duty cycle is signalled. However, no RMC with reduced duty cycle is specified resulting in test condition being in conflict from core specification. </w:t>
      </w:r>
      <w:r w:rsidRPr="00DC1375">
        <w:rPr>
          <w:rFonts w:ascii="Wingdings" w:eastAsia="Wingdings" w:hAnsi="Wingdings" w:cs="Wingdings"/>
          <w:bCs/>
          <w:i/>
          <w:iCs/>
          <w:lang w:eastAsia="zh-CN"/>
        </w:rPr>
        <w:t></w:t>
      </w:r>
      <w:r w:rsidRPr="00DC1375">
        <w:rPr>
          <w:bCs/>
          <w:i/>
          <w:iCs/>
          <w:lang w:eastAsia="zh-CN"/>
        </w:rPr>
        <w:t xml:space="preserve"> A specification update is necessary to align core specification and testing.</w:t>
      </w:r>
    </w:p>
    <w:p w14:paraId="7AC68AB0" w14:textId="77777777" w:rsidR="00431396" w:rsidRPr="00DC1375" w:rsidRDefault="00431396" w:rsidP="00DC1375">
      <w:pPr>
        <w:ind w:leftChars="300" w:left="600"/>
        <w:rPr>
          <w:bCs/>
          <w:i/>
          <w:iCs/>
          <w:lang w:eastAsia="zh-TW"/>
        </w:rPr>
      </w:pPr>
      <w:r w:rsidRPr="00DC1375">
        <w:rPr>
          <w:bCs/>
          <w:i/>
          <w:iCs/>
          <w:lang w:eastAsia="zh-CN"/>
        </w:rPr>
        <w:t>There are different interpretations on what SI conclusion in TR 38.861 means. However, implementations always follow normative specifications independent of TR contents.</w:t>
      </w:r>
    </w:p>
    <w:p w14:paraId="2DC387D6" w14:textId="77777777" w:rsidR="00431396" w:rsidRPr="00DC1375" w:rsidRDefault="00431396" w:rsidP="00DC1375">
      <w:pPr>
        <w:ind w:leftChars="300" w:left="600"/>
        <w:rPr>
          <w:i/>
          <w:iCs/>
          <w:lang w:eastAsia="zh-CN"/>
        </w:rPr>
      </w:pPr>
      <w:r w:rsidRPr="00DC1375">
        <w:rPr>
          <w:b/>
          <w:bCs/>
          <w:i/>
          <w:iCs/>
          <w:lang w:eastAsia="zh-CN"/>
        </w:rPr>
        <w:t>Way forward</w:t>
      </w:r>
      <w:r w:rsidRPr="00DC1375">
        <w:rPr>
          <w:i/>
          <w:iCs/>
          <w:lang w:eastAsia="zh-CN"/>
        </w:rPr>
        <w:t>: In future meetings to ensure ran4 specification is correct, choose one of the following alternatives</w:t>
      </w:r>
    </w:p>
    <w:p w14:paraId="413EE6FF" w14:textId="77777777" w:rsidR="00431396" w:rsidRPr="00DC1375" w:rsidRDefault="00431396" w:rsidP="00DC1375">
      <w:pPr>
        <w:pStyle w:val="B1"/>
        <w:ind w:leftChars="442" w:left="1168"/>
        <w:rPr>
          <w:i/>
          <w:iCs/>
          <w:lang w:eastAsia="zh-CN"/>
        </w:rPr>
      </w:pPr>
      <w:r w:rsidRPr="00DC1375">
        <w:rPr>
          <w:i/>
          <w:iCs/>
          <w:lang w:eastAsia="zh-CN"/>
        </w:rPr>
        <w:t>-</w:t>
      </w:r>
      <w:r w:rsidRPr="00DC1375">
        <w:rPr>
          <w:i/>
          <w:iCs/>
        </w:rPr>
        <w:tab/>
      </w:r>
      <w:r w:rsidRPr="00DC1375">
        <w:rPr>
          <w:b/>
          <w:bCs/>
          <w:i/>
          <w:iCs/>
          <w:lang w:eastAsia="zh-CN"/>
        </w:rPr>
        <w:t>Option 1</w:t>
      </w:r>
      <w:r w:rsidRPr="00DC1375">
        <w:rPr>
          <w:i/>
          <w:iCs/>
          <w:lang w:eastAsia="zh-CN"/>
        </w:rPr>
        <w:t>: Introduce new RMC with up to 50% duty cycle for PC2 FDD, starting point is R4-2511382</w:t>
      </w:r>
    </w:p>
    <w:p w14:paraId="25309EB4" w14:textId="77777777" w:rsidR="00431396" w:rsidRPr="00DC1375" w:rsidRDefault="00431396" w:rsidP="00DC1375">
      <w:pPr>
        <w:pStyle w:val="B1"/>
        <w:ind w:leftChars="442" w:left="1168"/>
        <w:rPr>
          <w:i/>
          <w:iCs/>
          <w:lang w:eastAsia="zh-CN"/>
        </w:rPr>
      </w:pPr>
      <w:r w:rsidRPr="00DC1375">
        <w:rPr>
          <w:i/>
          <w:iCs/>
          <w:lang w:eastAsia="zh-CN"/>
        </w:rPr>
        <w:t>-</w:t>
      </w:r>
      <w:r w:rsidRPr="00DC1375">
        <w:rPr>
          <w:i/>
          <w:iCs/>
        </w:rPr>
        <w:tab/>
      </w:r>
      <w:r w:rsidRPr="00DC1375">
        <w:rPr>
          <w:b/>
          <w:bCs/>
          <w:i/>
          <w:iCs/>
          <w:lang w:eastAsia="zh-CN"/>
        </w:rPr>
        <w:t>Option 2</w:t>
      </w:r>
      <w:r w:rsidRPr="00DC1375">
        <w:rPr>
          <w:i/>
          <w:iCs/>
          <w:lang w:eastAsia="zh-CN"/>
        </w:rPr>
        <w:t xml:space="preserve">: Restrict duty cycle applicability only to TDD, changes needed in 6.2.1 and 6.2.4 and RAN2 capability descriptions. Inform RAN5 that test procedures shall ensure that UE maintains PC2 power level throughout the conformance tests. </w:t>
      </w:r>
    </w:p>
    <w:p w14:paraId="791AFD35" w14:textId="079BB47A" w:rsidR="0008603C" w:rsidRDefault="00431396" w:rsidP="00CB2850">
      <w:pPr>
        <w:rPr>
          <w:rFonts w:eastAsia="等线"/>
          <w:lang w:eastAsia="zh-CN"/>
        </w:rPr>
      </w:pPr>
      <w:r>
        <w:rPr>
          <w:rFonts w:eastAsia="等线"/>
          <w:lang w:eastAsia="zh-CN"/>
        </w:rPr>
        <w:t>Although this WF was not officially agreed, th</w:t>
      </w:r>
      <w:r w:rsidR="00DC1375">
        <w:rPr>
          <w:rFonts w:eastAsia="等线"/>
          <w:lang w:eastAsia="zh-CN"/>
        </w:rPr>
        <w:t>is do provide some background information, and we would like to discuss some history of this issue, and some of the possible way forward.</w:t>
      </w:r>
    </w:p>
    <w:p w14:paraId="5EB9F41E" w14:textId="37D01D74" w:rsidR="00017639" w:rsidRPr="00C96D46" w:rsidRDefault="007968C1" w:rsidP="00017639">
      <w:pPr>
        <w:pStyle w:val="1"/>
        <w:rPr>
          <w:rFonts w:eastAsia="宋体"/>
          <w:lang w:eastAsia="zh-CN"/>
        </w:rPr>
      </w:pPr>
      <w:r>
        <w:rPr>
          <w:rFonts w:eastAsia="宋体"/>
          <w:lang w:eastAsia="zh-CN"/>
        </w:rPr>
        <w:t>Discussion</w:t>
      </w:r>
    </w:p>
    <w:p w14:paraId="1ED7062E" w14:textId="1F17E5A8" w:rsidR="00017639" w:rsidRDefault="005E5F9D" w:rsidP="00017639">
      <w:pPr>
        <w:pStyle w:val="2"/>
        <w:tabs>
          <w:tab w:val="num" w:pos="2977"/>
        </w:tabs>
        <w:spacing w:after="240"/>
        <w:ind w:left="567"/>
        <w:rPr>
          <w:rFonts w:eastAsiaTheme="minorEastAsia"/>
          <w:lang w:eastAsia="zh-CN"/>
        </w:rPr>
      </w:pPr>
      <w:r>
        <w:rPr>
          <w:rFonts w:eastAsiaTheme="minorEastAsia"/>
          <w:lang w:eastAsia="zh-CN"/>
        </w:rPr>
        <w:t>Status</w:t>
      </w:r>
      <w:r w:rsidR="00DC1375">
        <w:rPr>
          <w:rFonts w:eastAsiaTheme="minorEastAsia"/>
          <w:lang w:eastAsia="zh-CN"/>
        </w:rPr>
        <w:t xml:space="preserve"> &amp; </w:t>
      </w:r>
      <w:r w:rsidR="00DC1375">
        <w:rPr>
          <w:rFonts w:eastAsiaTheme="minorEastAsia" w:hint="eastAsia"/>
          <w:lang w:eastAsia="zh-CN"/>
        </w:rPr>
        <w:t>History</w:t>
      </w:r>
    </w:p>
    <w:p w14:paraId="04379EAB" w14:textId="4D72E235" w:rsidR="00DC1375" w:rsidRDefault="00DC1375" w:rsidP="00017639">
      <w:pPr>
        <w:rPr>
          <w:rFonts w:eastAsia="宋体"/>
          <w:lang w:eastAsia="zh-CN"/>
        </w:rPr>
      </w:pPr>
      <w:r>
        <w:rPr>
          <w:rFonts w:eastAsia="宋体"/>
          <w:lang w:eastAsia="zh-CN"/>
        </w:rPr>
        <w:t xml:space="preserve">Although </w:t>
      </w:r>
      <w:r w:rsidR="00116B9E">
        <w:rPr>
          <w:rFonts w:eastAsia="宋体"/>
          <w:lang w:eastAsia="zh-CN"/>
        </w:rPr>
        <w:t>a</w:t>
      </w:r>
      <w:r>
        <w:rPr>
          <w:rFonts w:eastAsia="宋体"/>
          <w:lang w:eastAsia="zh-CN"/>
        </w:rPr>
        <w:t xml:space="preserve"> background part </w:t>
      </w:r>
      <w:r w:rsidR="00116B9E">
        <w:rPr>
          <w:rFonts w:eastAsia="宋体"/>
          <w:lang w:eastAsia="zh-CN"/>
        </w:rPr>
        <w:t xml:space="preserve">was provided in the </w:t>
      </w:r>
      <w:r>
        <w:rPr>
          <w:rFonts w:eastAsia="宋体"/>
          <w:lang w:eastAsia="zh-CN"/>
        </w:rPr>
        <w:t>WF</w:t>
      </w:r>
      <w:r w:rsidR="00116B9E">
        <w:rPr>
          <w:rFonts w:eastAsia="宋体"/>
          <w:lang w:eastAsia="zh-CN"/>
        </w:rPr>
        <w:t xml:space="preserve">, it was </w:t>
      </w:r>
      <w:r>
        <w:rPr>
          <w:rFonts w:eastAsia="宋体"/>
          <w:lang w:eastAsia="zh-CN"/>
        </w:rPr>
        <w:t>still a bit controversial</w:t>
      </w:r>
      <w:r w:rsidR="00116B9E">
        <w:rPr>
          <w:rFonts w:eastAsia="宋体"/>
          <w:lang w:eastAsia="zh-CN"/>
        </w:rPr>
        <w:t>. So some status and history was presented here.</w:t>
      </w:r>
    </w:p>
    <w:p w14:paraId="4B5CEF0F" w14:textId="18303C63" w:rsidR="00116B9E" w:rsidRDefault="00116B9E" w:rsidP="00017639">
      <w:pPr>
        <w:rPr>
          <w:rFonts w:eastAsia="宋体"/>
          <w:lang w:eastAsia="zh-CN"/>
        </w:rPr>
      </w:pPr>
      <w:r w:rsidRPr="00116B9E">
        <w:rPr>
          <w:rFonts w:eastAsia="宋体" w:hint="eastAsia"/>
          <w:b/>
          <w:bCs/>
          <w:u w:val="single"/>
          <w:lang w:eastAsia="zh-CN"/>
        </w:rPr>
        <w:t>S</w:t>
      </w:r>
      <w:r w:rsidRPr="00116B9E">
        <w:rPr>
          <w:rFonts w:eastAsia="宋体"/>
          <w:b/>
          <w:bCs/>
          <w:u w:val="single"/>
          <w:lang w:eastAsia="zh-CN"/>
        </w:rPr>
        <w:t>tatus</w:t>
      </w:r>
      <w:r>
        <w:rPr>
          <w:rFonts w:eastAsia="宋体"/>
          <w:lang w:eastAsia="zh-CN"/>
        </w:rPr>
        <w:t>:</w:t>
      </w:r>
    </w:p>
    <w:p w14:paraId="69A1B507" w14:textId="5686FE57" w:rsidR="00DC1375" w:rsidRDefault="005E5F9D" w:rsidP="00017639">
      <w:pPr>
        <w:rPr>
          <w:rFonts w:eastAsia="宋体"/>
          <w:lang w:eastAsia="zh-CN"/>
        </w:rPr>
      </w:pPr>
      <w:r>
        <w:rPr>
          <w:rFonts w:eastAsia="宋体" w:hint="eastAsia"/>
          <w:lang w:eastAsia="zh-CN"/>
        </w:rPr>
        <w:t>T</w:t>
      </w:r>
      <w:r>
        <w:rPr>
          <w:rFonts w:eastAsia="宋体"/>
          <w:lang w:eastAsia="zh-CN"/>
        </w:rPr>
        <w:t>here is a very widely used condition used in UE RF spec</w:t>
      </w:r>
      <w:r w:rsidR="00116B9E">
        <w:rPr>
          <w:rFonts w:eastAsia="宋体"/>
          <w:lang w:eastAsia="zh-CN"/>
        </w:rPr>
        <w:t xml:space="preserve"> for PC2 UE</w:t>
      </w:r>
    </w:p>
    <w:p w14:paraId="47046C62" w14:textId="0D89518C" w:rsidR="005E5F9D" w:rsidRPr="00116B9E" w:rsidRDefault="005E5F9D" w:rsidP="00116B9E">
      <w:pPr>
        <w:ind w:leftChars="200" w:left="400"/>
        <w:rPr>
          <w:rFonts w:eastAsia="宋体"/>
          <w:i/>
          <w:iCs/>
          <w:lang w:eastAsia="zh-CN"/>
        </w:rPr>
      </w:pPr>
      <w:r w:rsidRPr="00116B9E">
        <w:rPr>
          <w:rFonts w:eastAsia="宋体"/>
          <w:i/>
          <w:iCs/>
          <w:lang w:eastAsia="zh-CN"/>
        </w:rPr>
        <w:tab/>
        <w:t>“…</w:t>
      </w:r>
      <w:r w:rsidRPr="00116B9E">
        <w:rPr>
          <w:i/>
          <w:iCs/>
        </w:rPr>
        <w:t>the percentage of uplink symbols transmitted in a certain evaluation period is larger than 50% (The exact evaluation period is no less than one radio frame)…</w:t>
      </w:r>
      <w:r w:rsidRPr="00116B9E">
        <w:rPr>
          <w:rFonts w:eastAsia="宋体"/>
          <w:i/>
          <w:iCs/>
          <w:lang w:eastAsia="zh-CN"/>
        </w:rPr>
        <w:t>”</w:t>
      </w:r>
    </w:p>
    <w:p w14:paraId="680A2872" w14:textId="2AD59ED7" w:rsidR="00116B9E" w:rsidRDefault="00116B9E" w:rsidP="00017639">
      <w:pPr>
        <w:rPr>
          <w:rFonts w:eastAsia="宋体"/>
          <w:lang w:eastAsia="zh-CN"/>
        </w:rPr>
      </w:pPr>
      <w:r>
        <w:rPr>
          <w:rFonts w:eastAsia="宋体" w:hint="eastAsia"/>
          <w:lang w:eastAsia="zh-CN"/>
        </w:rPr>
        <w:t>I</w:t>
      </w:r>
      <w:r>
        <w:rPr>
          <w:rFonts w:eastAsia="宋体"/>
          <w:lang w:eastAsia="zh-CN"/>
        </w:rPr>
        <w:t>n this condition, there is the following behavior:</w:t>
      </w:r>
    </w:p>
    <w:p w14:paraId="603B7565" w14:textId="67214E98" w:rsidR="00116B9E" w:rsidRDefault="00116B9E" w:rsidP="00116B9E">
      <w:pPr>
        <w:pStyle w:val="B1"/>
        <w:rPr>
          <w:lang w:eastAsia="zh-CN"/>
        </w:rPr>
      </w:pPr>
      <w:r w:rsidRPr="00116B9E">
        <w:rPr>
          <w:i/>
          <w:iCs/>
          <w:lang w:eastAsia="zh-CN"/>
        </w:rPr>
        <w:tab/>
        <w:t>“</w:t>
      </w:r>
      <w:r w:rsidRPr="00116B9E">
        <w:rPr>
          <w:i/>
          <w:iCs/>
        </w:rPr>
        <w:t>-</w:t>
      </w:r>
      <w:r w:rsidRPr="00116B9E">
        <w:rPr>
          <w:i/>
          <w:iCs/>
        </w:rPr>
        <w:tab/>
        <w:t>shall apply all requirements for the default power class to the supported power class and set the configured transmitted power as specified in clause 6.2.4;</w:t>
      </w:r>
      <w:r>
        <w:rPr>
          <w:lang w:eastAsia="zh-CN"/>
        </w:rPr>
        <w:t>”</w:t>
      </w:r>
    </w:p>
    <w:p w14:paraId="03D0FE68" w14:textId="754B0085" w:rsidR="00116B9E" w:rsidRDefault="00116B9E" w:rsidP="00116B9E">
      <w:pPr>
        <w:pStyle w:val="B1"/>
        <w:ind w:left="0" w:firstLine="0"/>
        <w:rPr>
          <w:lang w:eastAsia="zh-CN"/>
        </w:rPr>
      </w:pPr>
      <w:r>
        <w:rPr>
          <w:lang w:eastAsia="zh-CN"/>
        </w:rPr>
        <w:lastRenderedPageBreak/>
        <w:t>There are also some capabilities such as “</w:t>
      </w:r>
      <w:r w:rsidRPr="001D0283">
        <w:rPr>
          <w:i/>
        </w:rPr>
        <w:t>maxUplinkDutyCycle-PC2-FR1</w:t>
      </w:r>
      <w:r>
        <w:rPr>
          <w:lang w:eastAsia="zh-CN"/>
        </w:rPr>
        <w:t>” defined, but it seems that this has not been implemented up to now.</w:t>
      </w:r>
    </w:p>
    <w:p w14:paraId="595FDFC2" w14:textId="19F52A15" w:rsidR="00116B9E" w:rsidRDefault="00116B9E" w:rsidP="00116B9E">
      <w:pPr>
        <w:pStyle w:val="B1"/>
        <w:ind w:left="0" w:firstLine="0"/>
        <w:rPr>
          <w:lang w:eastAsia="zh-CN"/>
        </w:rPr>
      </w:pPr>
      <w:r>
        <w:rPr>
          <w:rFonts w:hint="eastAsia"/>
          <w:lang w:eastAsia="zh-CN"/>
        </w:rPr>
        <w:t>M</w:t>
      </w:r>
      <w:r>
        <w:rPr>
          <w:lang w:eastAsia="zh-CN"/>
        </w:rPr>
        <w:t>eanwhile, the testing spec such as 38.521-1 never really consider this especially for FDD case.</w:t>
      </w:r>
    </w:p>
    <w:p w14:paraId="07504796" w14:textId="39ECA41D" w:rsidR="00116B9E" w:rsidRDefault="00116B9E" w:rsidP="00116B9E">
      <w:pPr>
        <w:pStyle w:val="B1"/>
        <w:ind w:left="0" w:firstLine="0"/>
        <w:rPr>
          <w:lang w:eastAsia="zh-CN"/>
        </w:rPr>
      </w:pPr>
    </w:p>
    <w:p w14:paraId="4660B67D" w14:textId="3A514A4A" w:rsidR="00116B9E" w:rsidRDefault="00116B9E" w:rsidP="00116B9E">
      <w:pPr>
        <w:pStyle w:val="B1"/>
        <w:ind w:left="0" w:firstLine="0"/>
        <w:rPr>
          <w:lang w:eastAsia="zh-CN"/>
        </w:rPr>
      </w:pPr>
      <w:r w:rsidRPr="00116B9E">
        <w:rPr>
          <w:b/>
          <w:bCs/>
          <w:u w:val="single"/>
          <w:lang w:eastAsia="zh-CN"/>
        </w:rPr>
        <w:t>History</w:t>
      </w:r>
      <w:r w:rsidR="009F0F7D">
        <w:rPr>
          <w:b/>
          <w:bCs/>
          <w:u w:val="single"/>
          <w:lang w:eastAsia="zh-CN"/>
        </w:rPr>
        <w:t xml:space="preserve"> Observation</w:t>
      </w:r>
      <w:r>
        <w:rPr>
          <w:lang w:eastAsia="zh-CN"/>
        </w:rPr>
        <w:t>:</w:t>
      </w:r>
    </w:p>
    <w:p w14:paraId="0C85ABDF" w14:textId="6FEAEF15" w:rsidR="00116B9E" w:rsidRDefault="00116B9E" w:rsidP="00116B9E">
      <w:pPr>
        <w:pStyle w:val="B1"/>
        <w:ind w:left="0" w:firstLine="0"/>
        <w:rPr>
          <w:lang w:eastAsia="zh-CN"/>
        </w:rPr>
      </w:pPr>
      <w:r>
        <w:rPr>
          <w:lang w:eastAsia="zh-CN"/>
        </w:rPr>
        <w:t>A brief history has been summarized below, to give a picture why such dispute of PC2 FDD duty cycle related beavior would be emerged in such late stage of 5G NR.</w:t>
      </w:r>
    </w:p>
    <w:p w14:paraId="22E2E55A" w14:textId="40389C08" w:rsidR="00116B9E" w:rsidRPr="00C1496B" w:rsidRDefault="00C1496B" w:rsidP="00116B9E">
      <w:pPr>
        <w:pStyle w:val="B1"/>
        <w:ind w:left="0" w:firstLine="0"/>
        <w:rPr>
          <w:b/>
          <w:bCs/>
          <w:lang w:eastAsia="zh-CN"/>
        </w:rPr>
      </w:pPr>
      <w:r w:rsidRPr="00C1496B">
        <w:rPr>
          <w:rFonts w:hint="eastAsia"/>
          <w:b/>
          <w:bCs/>
          <w:lang w:eastAsia="zh-CN"/>
        </w:rPr>
        <w:t>O</w:t>
      </w:r>
      <w:r w:rsidRPr="00C1496B">
        <w:rPr>
          <w:b/>
          <w:bCs/>
          <w:lang w:eastAsia="zh-CN"/>
        </w:rPr>
        <w:t>bservation 1</w:t>
      </w:r>
      <w:r w:rsidR="00637458">
        <w:rPr>
          <w:b/>
          <w:bCs/>
          <w:lang w:eastAsia="zh-CN"/>
        </w:rPr>
        <w:t>.</w:t>
      </w:r>
      <w:r w:rsidR="002935BC">
        <w:rPr>
          <w:b/>
          <w:bCs/>
          <w:lang w:eastAsia="zh-CN"/>
        </w:rPr>
        <w:t xml:space="preserve"> </w:t>
      </w:r>
      <w:r w:rsidR="002935BC" w:rsidRPr="002935BC">
        <w:rPr>
          <w:lang w:eastAsia="zh-CN"/>
        </w:rPr>
        <w:t>There are</w:t>
      </w:r>
      <w:r w:rsidR="002935BC">
        <w:rPr>
          <w:b/>
          <w:bCs/>
          <w:lang w:eastAsia="zh-CN"/>
        </w:rPr>
        <w:t xml:space="preserve"> </w:t>
      </w:r>
      <w:r w:rsidR="002935BC" w:rsidRPr="002935BC">
        <w:rPr>
          <w:lang w:eastAsia="zh-CN"/>
        </w:rPr>
        <w:t xml:space="preserve">following stages </w:t>
      </w:r>
      <w:r w:rsidR="002935BC">
        <w:rPr>
          <w:lang w:eastAsia="zh-CN"/>
        </w:rPr>
        <w:t>before the current dilemma</w:t>
      </w:r>
      <w:r w:rsidR="002935BC" w:rsidRPr="002935BC">
        <w:rPr>
          <w:lang w:eastAsia="zh-CN"/>
        </w:rPr>
        <w:t>.</w:t>
      </w:r>
    </w:p>
    <w:p w14:paraId="7018B90A" w14:textId="77777777" w:rsidR="00C1496B" w:rsidRDefault="00C1496B" w:rsidP="00116B9E">
      <w:pPr>
        <w:pStyle w:val="B1"/>
        <w:ind w:left="0" w:firstLine="0"/>
        <w:rPr>
          <w:lang w:eastAsia="zh-CN"/>
        </w:rPr>
      </w:pPr>
    </w:p>
    <w:p w14:paraId="1C29816A" w14:textId="0D813129" w:rsidR="00116B9E" w:rsidRPr="00116B9E" w:rsidRDefault="00116B9E" w:rsidP="00116B9E">
      <w:pPr>
        <w:pStyle w:val="B1"/>
        <w:ind w:left="0" w:firstLine="0"/>
        <w:rPr>
          <w:u w:val="single"/>
          <w:lang w:eastAsia="zh-CN"/>
        </w:rPr>
      </w:pPr>
      <w:r w:rsidRPr="00FA645B">
        <w:rPr>
          <w:rFonts w:hint="eastAsia"/>
          <w:b/>
          <w:bCs/>
          <w:u w:val="single"/>
          <w:lang w:eastAsia="zh-CN"/>
        </w:rPr>
        <w:t>S</w:t>
      </w:r>
      <w:r w:rsidRPr="00FA645B">
        <w:rPr>
          <w:b/>
          <w:bCs/>
          <w:u w:val="single"/>
          <w:lang w:eastAsia="zh-CN"/>
        </w:rPr>
        <w:t xml:space="preserve">tage 0: </w:t>
      </w:r>
      <w:r w:rsidR="00031296">
        <w:rPr>
          <w:u w:val="single"/>
          <w:lang w:eastAsia="zh-CN"/>
        </w:rPr>
        <w:t xml:space="preserve">Simple in </w:t>
      </w:r>
      <w:r w:rsidRPr="00116B9E">
        <w:rPr>
          <w:u w:val="single"/>
          <w:lang w:eastAsia="zh-CN"/>
        </w:rPr>
        <w:t>LTE</w:t>
      </w:r>
    </w:p>
    <w:p w14:paraId="500CA85A" w14:textId="77777777" w:rsidR="00031296" w:rsidRDefault="00116B9E" w:rsidP="00031296">
      <w:pPr>
        <w:pStyle w:val="B1"/>
        <w:ind w:left="0" w:firstLine="0"/>
        <w:rPr>
          <w:lang w:eastAsia="zh-CN"/>
        </w:rPr>
      </w:pPr>
      <w:r>
        <w:rPr>
          <w:lang w:eastAsia="zh-CN"/>
        </w:rPr>
        <w:t xml:space="preserve">In LTE, the </w:t>
      </w:r>
      <w:r>
        <w:rPr>
          <w:rFonts w:hint="eastAsia"/>
          <w:lang w:eastAsia="zh-CN"/>
        </w:rPr>
        <w:t>hp</w:t>
      </w:r>
      <w:r>
        <w:rPr>
          <w:lang w:eastAsia="zh-CN"/>
        </w:rPr>
        <w:t xml:space="preserve">ue was </w:t>
      </w:r>
      <w:r w:rsidR="00031296">
        <w:rPr>
          <w:lang w:eastAsia="zh-CN"/>
        </w:rPr>
        <w:t xml:space="preserve">defined to have power backoff for certain </w:t>
      </w:r>
      <w:r>
        <w:rPr>
          <w:lang w:eastAsia="zh-CN"/>
        </w:rPr>
        <w:t xml:space="preserve">UL/DL configuration </w:t>
      </w:r>
      <w:r w:rsidR="00031296">
        <w:rPr>
          <w:lang w:eastAsia="zh-CN"/>
        </w:rPr>
        <w:t xml:space="preserve">which have larger than </w:t>
      </w:r>
      <w:r>
        <w:rPr>
          <w:lang w:eastAsia="zh-CN"/>
        </w:rPr>
        <w:t xml:space="preserve">50% </w:t>
      </w:r>
      <w:r w:rsidR="00031296">
        <w:rPr>
          <w:lang w:eastAsia="zh-CN"/>
        </w:rPr>
        <w:t>duty cycle. It is easy to be controlled by UL/DL configuration, and this is clearly a TDD only feature.</w:t>
      </w:r>
    </w:p>
    <w:p w14:paraId="006EA6B9" w14:textId="77DDBE91" w:rsidR="00116B9E" w:rsidRDefault="00031296" w:rsidP="00031296">
      <w:pPr>
        <w:pStyle w:val="B1"/>
        <w:ind w:left="0" w:firstLine="0"/>
        <w:rPr>
          <w:lang w:eastAsia="zh-CN"/>
        </w:rPr>
      </w:pPr>
      <w:r>
        <w:rPr>
          <w:lang w:eastAsia="zh-CN"/>
        </w:rPr>
        <w:t xml:space="preserve">In addition, since the typical </w:t>
      </w:r>
      <w:r>
        <w:rPr>
          <w:rFonts w:hint="eastAsia"/>
          <w:lang w:eastAsia="zh-CN"/>
        </w:rPr>
        <w:t>UL/</w:t>
      </w:r>
      <w:r>
        <w:rPr>
          <w:lang w:eastAsia="zh-CN"/>
        </w:rPr>
        <w:t>DL configuration deployed already satisfy &lt; 50%, the power back off is unlikely to happen. Let alone the fact that the HPUE feature is basely used.</w:t>
      </w:r>
    </w:p>
    <w:p w14:paraId="5830358F" w14:textId="77777777" w:rsidR="00116B9E" w:rsidRDefault="00116B9E" w:rsidP="00116B9E">
      <w:pPr>
        <w:pStyle w:val="B1"/>
        <w:ind w:left="0" w:firstLine="0"/>
        <w:rPr>
          <w:lang w:eastAsia="zh-CN"/>
        </w:rPr>
      </w:pPr>
    </w:p>
    <w:p w14:paraId="6E4721E8" w14:textId="34726EE8" w:rsidR="00116B9E" w:rsidRPr="00031296" w:rsidRDefault="00116B9E" w:rsidP="00116B9E">
      <w:pPr>
        <w:pStyle w:val="B1"/>
        <w:ind w:left="0" w:firstLine="0"/>
        <w:rPr>
          <w:u w:val="single"/>
          <w:lang w:eastAsia="zh-CN"/>
        </w:rPr>
      </w:pPr>
      <w:r w:rsidRPr="00FA645B">
        <w:rPr>
          <w:rFonts w:hint="eastAsia"/>
          <w:b/>
          <w:bCs/>
          <w:u w:val="single"/>
          <w:lang w:eastAsia="zh-CN"/>
        </w:rPr>
        <w:t>S</w:t>
      </w:r>
      <w:r w:rsidRPr="00FA645B">
        <w:rPr>
          <w:b/>
          <w:bCs/>
          <w:u w:val="single"/>
          <w:lang w:eastAsia="zh-CN"/>
        </w:rPr>
        <w:t>tage 1:</w:t>
      </w:r>
      <w:r w:rsidR="00031296" w:rsidRPr="00FA645B">
        <w:rPr>
          <w:b/>
          <w:bCs/>
          <w:u w:val="single"/>
          <w:lang w:eastAsia="zh-CN"/>
        </w:rPr>
        <w:t xml:space="preserve"> </w:t>
      </w:r>
      <w:r w:rsidR="00031296" w:rsidRPr="00031296">
        <w:rPr>
          <w:u w:val="single"/>
          <w:lang w:eastAsia="zh-CN"/>
        </w:rPr>
        <w:t xml:space="preserve">Introduce general term in NR, </w:t>
      </w:r>
      <w:r w:rsidR="00031296">
        <w:rPr>
          <w:u w:val="single"/>
          <w:lang w:eastAsia="zh-CN"/>
        </w:rPr>
        <w:t>though</w:t>
      </w:r>
      <w:r w:rsidR="00031296" w:rsidRPr="00031296">
        <w:rPr>
          <w:u w:val="single"/>
          <w:lang w:eastAsia="zh-CN"/>
        </w:rPr>
        <w:t xml:space="preserve"> only TDD at the time</w:t>
      </w:r>
      <w:r w:rsidR="00031296">
        <w:rPr>
          <w:u w:val="single"/>
          <w:lang w:eastAsia="zh-CN"/>
        </w:rPr>
        <w:t xml:space="preserve"> and have ambiguities</w:t>
      </w:r>
    </w:p>
    <w:p w14:paraId="61091233" w14:textId="77777777" w:rsidR="00031296" w:rsidRDefault="00031296" w:rsidP="00031296">
      <w:pPr>
        <w:pStyle w:val="B1"/>
        <w:ind w:left="0" w:firstLine="0"/>
        <w:rPr>
          <w:lang w:eastAsia="zh-CN"/>
        </w:rPr>
      </w:pPr>
      <w:r>
        <w:rPr>
          <w:lang w:eastAsia="zh-CN"/>
        </w:rPr>
        <w:t>In NR R15, it was believed similar back off is needed as LTE.</w:t>
      </w:r>
    </w:p>
    <w:p w14:paraId="27E99D99" w14:textId="783ACF67" w:rsidR="00031296" w:rsidRDefault="00031296" w:rsidP="00031296">
      <w:pPr>
        <w:pStyle w:val="B1"/>
        <w:ind w:left="0" w:firstLine="0"/>
        <w:rPr>
          <w:lang w:eastAsia="zh-CN"/>
        </w:rPr>
      </w:pPr>
      <w:r>
        <w:rPr>
          <w:lang w:eastAsia="zh-CN"/>
        </w:rPr>
        <w:t>Since there are flexible symbols and too many configurations</w:t>
      </w:r>
      <w:r w:rsidRPr="00116B9E">
        <w:rPr>
          <w:lang w:eastAsia="zh-CN"/>
        </w:rPr>
        <w:t xml:space="preserve"> </w:t>
      </w:r>
      <w:r>
        <w:rPr>
          <w:lang w:eastAsia="zh-CN"/>
        </w:rPr>
        <w:t xml:space="preserve">in 5G, the current scheme of direct counting duty cycle was used after discussion. </w:t>
      </w:r>
    </w:p>
    <w:p w14:paraId="22792EED" w14:textId="1A5557E3" w:rsidR="00031296" w:rsidRDefault="00031296" w:rsidP="00116B9E">
      <w:pPr>
        <w:pStyle w:val="B1"/>
        <w:ind w:left="0" w:firstLine="0"/>
        <w:rPr>
          <w:lang w:eastAsia="zh-CN"/>
        </w:rPr>
      </w:pPr>
      <w:r>
        <w:rPr>
          <w:lang w:eastAsia="zh-CN"/>
        </w:rPr>
        <w:t xml:space="preserve">Though at that time only TDD bands were considered, the terms are general and not explicitly preclude FDD. There is also ambiguities of the evaluation period since no conclusion on that can be made. </w:t>
      </w:r>
    </w:p>
    <w:p w14:paraId="57196FF0" w14:textId="05E8272D" w:rsidR="00031296" w:rsidRDefault="00031296" w:rsidP="00116B9E">
      <w:pPr>
        <w:pStyle w:val="B1"/>
        <w:ind w:left="0" w:firstLine="0"/>
        <w:rPr>
          <w:lang w:eastAsia="zh-CN"/>
        </w:rPr>
      </w:pPr>
    </w:p>
    <w:p w14:paraId="3633ACC9" w14:textId="448168DD" w:rsidR="00031296" w:rsidRPr="00F8426C" w:rsidRDefault="00031296" w:rsidP="00116B9E">
      <w:pPr>
        <w:pStyle w:val="B1"/>
        <w:ind w:left="0" w:firstLine="0"/>
        <w:rPr>
          <w:u w:val="single"/>
          <w:lang w:eastAsia="zh-CN"/>
        </w:rPr>
      </w:pPr>
      <w:r w:rsidRPr="00FA645B">
        <w:rPr>
          <w:rFonts w:hint="eastAsia"/>
          <w:b/>
          <w:bCs/>
          <w:u w:val="single"/>
          <w:lang w:eastAsia="zh-CN"/>
        </w:rPr>
        <w:t>S</w:t>
      </w:r>
      <w:r w:rsidRPr="00FA645B">
        <w:rPr>
          <w:b/>
          <w:bCs/>
          <w:u w:val="single"/>
          <w:lang w:eastAsia="zh-CN"/>
        </w:rPr>
        <w:t xml:space="preserve">tage 2: </w:t>
      </w:r>
      <w:r w:rsidRPr="00F8426C">
        <w:rPr>
          <w:u w:val="single"/>
          <w:lang w:eastAsia="zh-CN"/>
        </w:rPr>
        <w:t>Standardization of FDD PC2</w:t>
      </w:r>
      <w:r w:rsidR="00F8426C">
        <w:rPr>
          <w:u w:val="single"/>
          <w:lang w:eastAsia="zh-CN"/>
        </w:rPr>
        <w:t xml:space="preserve">, generally not accept duty cycle solution but wording not changed </w:t>
      </w:r>
    </w:p>
    <w:p w14:paraId="7D5B59CF" w14:textId="77777777" w:rsidR="00F8426C" w:rsidRDefault="00031296" w:rsidP="00116B9E">
      <w:pPr>
        <w:pStyle w:val="B1"/>
        <w:ind w:left="0" w:firstLine="0"/>
        <w:rPr>
          <w:lang w:eastAsia="zh-CN"/>
        </w:rPr>
      </w:pPr>
      <w:r>
        <w:rPr>
          <w:rFonts w:hint="eastAsia"/>
          <w:lang w:eastAsia="zh-CN"/>
        </w:rPr>
        <w:t>D</w:t>
      </w:r>
      <w:r>
        <w:rPr>
          <w:lang w:eastAsia="zh-CN"/>
        </w:rPr>
        <w:t xml:space="preserve">uring the standardization of FDD PC2, the dispute of whether this duty cycle scheme should be allowed rises. </w:t>
      </w:r>
      <w:r w:rsidR="00F8426C">
        <w:rPr>
          <w:lang w:eastAsia="zh-CN"/>
        </w:rPr>
        <w:t xml:space="preserve">Only P-MPR is agreed as a </w:t>
      </w:r>
      <w:r>
        <w:rPr>
          <w:lang w:eastAsia="zh-CN"/>
        </w:rPr>
        <w:t>SAR solution</w:t>
      </w:r>
      <w:r w:rsidR="00F8426C">
        <w:rPr>
          <w:lang w:eastAsia="zh-CN"/>
        </w:rPr>
        <w:t xml:space="preserve"> at that time</w:t>
      </w:r>
      <w:r>
        <w:rPr>
          <w:lang w:eastAsia="zh-CN"/>
        </w:rPr>
        <w:t>.</w:t>
      </w:r>
      <w:r w:rsidR="00F8426C">
        <w:rPr>
          <w:lang w:eastAsia="zh-CN"/>
        </w:rPr>
        <w:t xml:space="preserve"> </w:t>
      </w:r>
      <w:r w:rsidR="00F8426C">
        <w:rPr>
          <w:rFonts w:hint="eastAsia"/>
          <w:lang w:eastAsia="zh-CN"/>
        </w:rPr>
        <w:t>H</w:t>
      </w:r>
      <w:r w:rsidR="00F8426C">
        <w:rPr>
          <w:lang w:eastAsia="zh-CN"/>
        </w:rPr>
        <w:t xml:space="preserve">owever, the original wording was never changed. </w:t>
      </w:r>
    </w:p>
    <w:p w14:paraId="27A49466" w14:textId="5FBAF91E" w:rsidR="00F8426C" w:rsidRDefault="00F8426C" w:rsidP="00116B9E">
      <w:pPr>
        <w:pStyle w:val="B1"/>
        <w:ind w:left="0" w:firstLine="0"/>
        <w:rPr>
          <w:lang w:eastAsia="zh-CN"/>
        </w:rPr>
      </w:pPr>
      <w:r>
        <w:rPr>
          <w:lang w:eastAsia="zh-CN"/>
        </w:rPr>
        <w:t>Maybe because the commercialization of FDD PC2 is slow, this was still not regarded as a serious problem. There was also a maintenance CR at later stage to add TDD restriction on these wordings, but was rejected since may not be necessary.</w:t>
      </w:r>
    </w:p>
    <w:p w14:paraId="22F3D7B4" w14:textId="2046B7C1" w:rsidR="00F8426C" w:rsidRPr="00031296" w:rsidRDefault="00F8426C" w:rsidP="00116B9E">
      <w:pPr>
        <w:pStyle w:val="B1"/>
        <w:ind w:left="0" w:firstLine="0"/>
        <w:rPr>
          <w:lang w:eastAsia="zh-CN"/>
        </w:rPr>
      </w:pPr>
      <w:r>
        <w:rPr>
          <w:rFonts w:hint="eastAsia"/>
          <w:lang w:eastAsia="zh-CN"/>
        </w:rPr>
        <w:t>F</w:t>
      </w:r>
      <w:r>
        <w:rPr>
          <w:lang w:eastAsia="zh-CN"/>
        </w:rPr>
        <w:t>urthermore, there was even more discussion to remove all duty cycle related descriptions, but still failed after several meetings dicussion.</w:t>
      </w:r>
    </w:p>
    <w:p w14:paraId="7D608D63" w14:textId="33A0CF30" w:rsidR="00116B9E" w:rsidRDefault="00116B9E" w:rsidP="00116B9E">
      <w:pPr>
        <w:pStyle w:val="B1"/>
        <w:ind w:left="0" w:firstLine="0"/>
        <w:rPr>
          <w:lang w:eastAsia="zh-CN"/>
        </w:rPr>
      </w:pPr>
    </w:p>
    <w:p w14:paraId="3B39234E" w14:textId="47DBED5E" w:rsidR="00F8426C" w:rsidRPr="00F8426C" w:rsidRDefault="00F8426C" w:rsidP="00116B9E">
      <w:pPr>
        <w:pStyle w:val="B1"/>
        <w:ind w:left="0" w:firstLine="0"/>
        <w:rPr>
          <w:u w:val="single"/>
          <w:lang w:eastAsia="zh-CN"/>
        </w:rPr>
      </w:pPr>
      <w:r w:rsidRPr="00FA645B">
        <w:rPr>
          <w:rFonts w:hint="eastAsia"/>
          <w:b/>
          <w:bCs/>
          <w:u w:val="single"/>
          <w:lang w:eastAsia="zh-CN"/>
        </w:rPr>
        <w:t>S</w:t>
      </w:r>
      <w:r w:rsidRPr="00FA645B">
        <w:rPr>
          <w:b/>
          <w:bCs/>
          <w:u w:val="single"/>
          <w:lang w:eastAsia="zh-CN"/>
        </w:rPr>
        <w:t xml:space="preserve">tage 3: </w:t>
      </w:r>
      <w:r w:rsidRPr="00F8426C">
        <w:rPr>
          <w:u w:val="single"/>
          <w:lang w:eastAsia="zh-CN"/>
        </w:rPr>
        <w:t>Dispute rise again recently since commercialization approaching</w:t>
      </w:r>
    </w:p>
    <w:p w14:paraId="4BB0FBDC" w14:textId="77777777" w:rsidR="00F8426C" w:rsidRDefault="00F8426C" w:rsidP="00116B9E">
      <w:pPr>
        <w:pStyle w:val="B1"/>
        <w:ind w:left="0" w:firstLine="0"/>
        <w:rPr>
          <w:lang w:eastAsia="zh-CN"/>
        </w:rPr>
      </w:pPr>
      <w:r>
        <w:rPr>
          <w:rFonts w:hint="eastAsia"/>
          <w:lang w:eastAsia="zh-CN"/>
        </w:rPr>
        <w:t>W</w:t>
      </w:r>
      <w:r>
        <w:rPr>
          <w:lang w:eastAsia="zh-CN"/>
        </w:rPr>
        <w:t xml:space="preserve">ith the approaching of commercialization in this year, the problem was raised again. The reference [1][2] are most recent documents for discussion. </w:t>
      </w:r>
    </w:p>
    <w:p w14:paraId="05A1DD48" w14:textId="39FD7652" w:rsidR="00116B9E" w:rsidRDefault="00F8426C" w:rsidP="00116B9E">
      <w:pPr>
        <w:pStyle w:val="B1"/>
        <w:ind w:left="0" w:firstLine="0"/>
        <w:rPr>
          <w:lang w:eastAsia="zh-CN"/>
        </w:rPr>
      </w:pPr>
      <w:r>
        <w:rPr>
          <w:lang w:eastAsia="zh-CN"/>
        </w:rPr>
        <w:t xml:space="preserve">Now it seems even more difficult to reach conclusion. </w:t>
      </w:r>
    </w:p>
    <w:p w14:paraId="16BCBA90" w14:textId="5404283A" w:rsidR="00F8426C" w:rsidRDefault="00F8426C" w:rsidP="00116B9E">
      <w:pPr>
        <w:pStyle w:val="B1"/>
        <w:ind w:left="0" w:firstLine="0"/>
        <w:rPr>
          <w:lang w:eastAsia="zh-CN"/>
        </w:rPr>
      </w:pPr>
    </w:p>
    <w:p w14:paraId="10349850" w14:textId="77777777" w:rsidR="00A166D3" w:rsidRDefault="00F8426C" w:rsidP="00116B9E">
      <w:pPr>
        <w:pStyle w:val="B1"/>
        <w:ind w:left="0" w:firstLine="0"/>
        <w:rPr>
          <w:lang w:eastAsia="zh-CN"/>
        </w:rPr>
      </w:pPr>
      <w:r>
        <w:rPr>
          <w:rFonts w:hint="eastAsia"/>
          <w:lang w:eastAsia="zh-CN"/>
        </w:rPr>
        <w:t>W</w:t>
      </w:r>
      <w:r>
        <w:rPr>
          <w:lang w:eastAsia="zh-CN"/>
        </w:rPr>
        <w:t>ith the above mentioned history, the problem we introduce in the start of NR, now still a problem</w:t>
      </w:r>
      <w:r w:rsidR="00A166D3">
        <w:rPr>
          <w:lang w:eastAsia="zh-CN"/>
        </w:rPr>
        <w:t xml:space="preserve"> in the starting of 6G era</w:t>
      </w:r>
      <w:r>
        <w:rPr>
          <w:lang w:eastAsia="zh-CN"/>
        </w:rPr>
        <w:t xml:space="preserve">. </w:t>
      </w:r>
    </w:p>
    <w:p w14:paraId="14B990EB" w14:textId="77777777" w:rsidR="00A166D3" w:rsidRDefault="00A166D3" w:rsidP="00116B9E">
      <w:pPr>
        <w:pStyle w:val="B1"/>
        <w:ind w:left="0" w:firstLine="0"/>
        <w:rPr>
          <w:lang w:eastAsia="zh-CN"/>
        </w:rPr>
      </w:pPr>
    </w:p>
    <w:p w14:paraId="76EEC429" w14:textId="77777777" w:rsidR="00A166D3" w:rsidRPr="00A166D3" w:rsidRDefault="00A166D3" w:rsidP="00116B9E">
      <w:pPr>
        <w:pStyle w:val="B1"/>
        <w:ind w:left="0" w:firstLine="0"/>
        <w:rPr>
          <w:b/>
          <w:bCs/>
          <w:u w:val="single"/>
          <w:lang w:eastAsia="zh-CN"/>
        </w:rPr>
      </w:pPr>
      <w:r w:rsidRPr="00A166D3">
        <w:rPr>
          <w:b/>
          <w:bCs/>
          <w:u w:val="single"/>
          <w:lang w:eastAsia="zh-CN"/>
        </w:rPr>
        <w:t>Possible Guideline:</w:t>
      </w:r>
    </w:p>
    <w:p w14:paraId="3F3C8A4E" w14:textId="01CFBD52" w:rsidR="00A166D3" w:rsidRDefault="00A166D3" w:rsidP="00116B9E">
      <w:pPr>
        <w:pStyle w:val="B1"/>
        <w:ind w:left="0" w:firstLine="0"/>
        <w:rPr>
          <w:lang w:eastAsia="zh-CN"/>
        </w:rPr>
      </w:pPr>
      <w:r>
        <w:rPr>
          <w:lang w:eastAsia="zh-CN"/>
        </w:rPr>
        <w:t>One of the new reasons is that it was found that the implementation of PC2 FDD duplexer is not as easy as expected, particularly for the thermal effect. The introduction of some allowance of duty cycle based power back off may be helpful to ease some implementation concerns, thus can be helpful for the commercialization of FDD HPUE. Of course, this would not be aligned with some long holding understanding that this scheme was not designed for FDD.</w:t>
      </w:r>
    </w:p>
    <w:p w14:paraId="199EA691" w14:textId="3847789E" w:rsidR="00A166D3" w:rsidRDefault="00A166D3" w:rsidP="00116B9E">
      <w:pPr>
        <w:pStyle w:val="B1"/>
        <w:ind w:left="0" w:firstLine="0"/>
        <w:rPr>
          <w:lang w:eastAsia="zh-CN"/>
        </w:rPr>
      </w:pPr>
      <w:r>
        <w:rPr>
          <w:rFonts w:hint="eastAsia"/>
          <w:lang w:eastAsia="zh-CN"/>
        </w:rPr>
        <w:t>S</w:t>
      </w:r>
      <w:r>
        <w:rPr>
          <w:lang w:eastAsia="zh-CN"/>
        </w:rPr>
        <w:t xml:space="preserve">till, since this is the late stage of 5G NR, it might be better to give more allowance to various implementations </w:t>
      </w:r>
      <w:r w:rsidR="009F0F7D">
        <w:rPr>
          <w:lang w:eastAsia="zh-CN"/>
        </w:rPr>
        <w:t xml:space="preserve">for these 5G features </w:t>
      </w:r>
      <w:r>
        <w:rPr>
          <w:lang w:eastAsia="zh-CN"/>
        </w:rPr>
        <w:t xml:space="preserve">to facilitate </w:t>
      </w:r>
      <w:r w:rsidR="009F0F7D">
        <w:rPr>
          <w:lang w:eastAsia="zh-CN"/>
        </w:rPr>
        <w:t>quick</w:t>
      </w:r>
      <w:r>
        <w:rPr>
          <w:lang w:eastAsia="zh-CN"/>
        </w:rPr>
        <w:t xml:space="preserve"> deployments.</w:t>
      </w:r>
    </w:p>
    <w:p w14:paraId="166DD2E0" w14:textId="6F117696" w:rsidR="009F0F7D" w:rsidRPr="009F0F7D" w:rsidRDefault="009F0F7D" w:rsidP="009F0F7D">
      <w:pPr>
        <w:pStyle w:val="B1"/>
        <w:ind w:left="0" w:firstLine="0"/>
        <w:rPr>
          <w:b/>
          <w:bCs/>
          <w:lang w:eastAsia="zh-CN"/>
        </w:rPr>
      </w:pPr>
      <w:r w:rsidRPr="009F0F7D">
        <w:rPr>
          <w:b/>
          <w:bCs/>
          <w:lang w:eastAsia="zh-CN"/>
        </w:rPr>
        <w:t>Proposal 1: It is preferred to give more allowance to various implementations for 5G features to facilitate quick deployments.</w:t>
      </w:r>
    </w:p>
    <w:p w14:paraId="7399E54F" w14:textId="77777777" w:rsidR="00A166D3" w:rsidRDefault="00A166D3" w:rsidP="00116B9E">
      <w:pPr>
        <w:pStyle w:val="B1"/>
        <w:ind w:left="0" w:firstLine="0"/>
        <w:rPr>
          <w:lang w:eastAsia="zh-CN"/>
        </w:rPr>
      </w:pPr>
    </w:p>
    <w:p w14:paraId="2B626D01" w14:textId="23E45AC2" w:rsidR="00017639" w:rsidRDefault="00DC1375" w:rsidP="00017639">
      <w:pPr>
        <w:pStyle w:val="2"/>
        <w:tabs>
          <w:tab w:val="num" w:pos="2977"/>
        </w:tabs>
        <w:spacing w:after="240"/>
        <w:ind w:left="567"/>
        <w:rPr>
          <w:rFonts w:eastAsiaTheme="minorEastAsia"/>
          <w:lang w:eastAsia="zh-CN"/>
        </w:rPr>
      </w:pPr>
      <w:r>
        <w:rPr>
          <w:rFonts w:eastAsiaTheme="minorEastAsia"/>
          <w:lang w:eastAsia="zh-CN"/>
        </w:rPr>
        <w:t>Analysis</w:t>
      </w:r>
    </w:p>
    <w:p w14:paraId="4A3780F0" w14:textId="77777777" w:rsidR="007040E9" w:rsidRDefault="006C6F7E" w:rsidP="00017639">
      <w:pPr>
        <w:tabs>
          <w:tab w:val="num" w:pos="2880"/>
        </w:tabs>
        <w:rPr>
          <w:rFonts w:eastAsia="宋体"/>
          <w:lang w:eastAsia="zh-CN"/>
        </w:rPr>
      </w:pPr>
      <w:r>
        <w:rPr>
          <w:rFonts w:eastAsia="宋体" w:hint="eastAsia"/>
          <w:lang w:eastAsia="zh-CN"/>
        </w:rPr>
        <w:t>I</w:t>
      </w:r>
      <w:r>
        <w:rPr>
          <w:rFonts w:eastAsia="宋体"/>
          <w:lang w:eastAsia="zh-CN"/>
        </w:rPr>
        <w:t xml:space="preserve">n the previous WF, </w:t>
      </w:r>
      <w:r w:rsidR="007040E9">
        <w:rPr>
          <w:rFonts w:eastAsia="宋体"/>
          <w:lang w:eastAsia="zh-CN"/>
        </w:rPr>
        <w:t>two options were provided. Here we listed four options, and did some analysis.</w:t>
      </w:r>
    </w:p>
    <w:p w14:paraId="13559732" w14:textId="70C309BB" w:rsidR="006C6F7E" w:rsidRDefault="00FA645B" w:rsidP="00017639">
      <w:pPr>
        <w:tabs>
          <w:tab w:val="num" w:pos="2880"/>
        </w:tabs>
        <w:rPr>
          <w:rFonts w:eastAsia="宋体"/>
          <w:lang w:eastAsia="zh-CN"/>
        </w:rPr>
      </w:pPr>
      <w:r w:rsidRPr="00FA645B">
        <w:rPr>
          <w:rFonts w:eastAsia="宋体" w:hint="eastAsia"/>
          <w:b/>
          <w:bCs/>
          <w:lang w:eastAsia="zh-CN"/>
        </w:rPr>
        <w:t>O</w:t>
      </w:r>
      <w:r w:rsidRPr="00FA645B">
        <w:rPr>
          <w:rFonts w:eastAsia="宋体"/>
          <w:b/>
          <w:bCs/>
          <w:lang w:eastAsia="zh-CN"/>
        </w:rPr>
        <w:t>bservation</w:t>
      </w:r>
      <w:r w:rsidR="00C1496B">
        <w:rPr>
          <w:rFonts w:eastAsia="宋体"/>
          <w:b/>
          <w:bCs/>
          <w:lang w:eastAsia="zh-CN"/>
        </w:rPr>
        <w:t xml:space="preserve"> 2</w:t>
      </w:r>
      <w:r>
        <w:rPr>
          <w:rFonts w:eastAsia="宋体"/>
          <w:lang w:eastAsia="zh-CN"/>
        </w:rPr>
        <w:t>: There are four options to treat this issue</w:t>
      </w:r>
      <w:r w:rsidR="006F1180">
        <w:rPr>
          <w:rFonts w:eastAsia="宋体"/>
          <w:lang w:eastAsia="zh-CN"/>
        </w:rPr>
        <w:t>.</w:t>
      </w:r>
    </w:p>
    <w:p w14:paraId="7046002D" w14:textId="77777777" w:rsidR="00FA645B" w:rsidRDefault="00FA645B" w:rsidP="00017639">
      <w:pPr>
        <w:tabs>
          <w:tab w:val="num" w:pos="2880"/>
        </w:tabs>
        <w:rPr>
          <w:rFonts w:eastAsia="宋体"/>
          <w:lang w:eastAsia="zh-CN"/>
        </w:rPr>
      </w:pPr>
    </w:p>
    <w:p w14:paraId="3DEF3E91" w14:textId="402EA6DD" w:rsidR="007040E9" w:rsidRDefault="007040E9" w:rsidP="00017639">
      <w:pPr>
        <w:tabs>
          <w:tab w:val="num" w:pos="2880"/>
        </w:tabs>
        <w:rPr>
          <w:rFonts w:eastAsia="宋体"/>
          <w:b/>
          <w:bCs/>
          <w:lang w:eastAsia="zh-CN"/>
        </w:rPr>
      </w:pPr>
      <w:r w:rsidRPr="00BA6382">
        <w:rPr>
          <w:rFonts w:eastAsia="宋体"/>
          <w:b/>
          <w:bCs/>
          <w:lang w:eastAsia="zh-CN"/>
        </w:rPr>
        <w:t>Option A: Restrict the current duty cycle related backoff explicitly to TDD.</w:t>
      </w:r>
      <w:r w:rsidR="003D6D48">
        <w:rPr>
          <w:rFonts w:eastAsia="宋体"/>
          <w:b/>
          <w:bCs/>
          <w:lang w:eastAsia="zh-CN"/>
        </w:rPr>
        <w:t xml:space="preserve"> </w:t>
      </w:r>
    </w:p>
    <w:p w14:paraId="58C435DD" w14:textId="6C55C571" w:rsidR="003D6D48" w:rsidRPr="003D6D48" w:rsidRDefault="003D6D48" w:rsidP="00017639">
      <w:pPr>
        <w:tabs>
          <w:tab w:val="num" w:pos="2880"/>
        </w:tabs>
        <w:rPr>
          <w:rFonts w:eastAsia="宋体"/>
          <w:lang w:eastAsia="zh-CN"/>
        </w:rPr>
      </w:pPr>
      <w:r>
        <w:rPr>
          <w:rFonts w:eastAsia="宋体"/>
          <w:lang w:eastAsia="zh-CN"/>
        </w:rPr>
        <w:t xml:space="preserve">(Note: </w:t>
      </w:r>
      <w:r w:rsidRPr="003D6D48">
        <w:rPr>
          <w:rFonts w:eastAsia="宋体" w:hint="eastAsia"/>
          <w:lang w:eastAsia="zh-CN"/>
        </w:rPr>
        <w:t>Thi</w:t>
      </w:r>
      <w:r w:rsidRPr="003D6D48">
        <w:rPr>
          <w:rFonts w:eastAsia="宋体"/>
          <w:lang w:eastAsia="zh-CN"/>
        </w:rPr>
        <w:t>s is the option 2 in previous noted WF.</w:t>
      </w:r>
      <w:r>
        <w:rPr>
          <w:rFonts w:eastAsia="宋体"/>
          <w:lang w:eastAsia="zh-CN"/>
        </w:rPr>
        <w:t>)</w:t>
      </w:r>
    </w:p>
    <w:p w14:paraId="2CEF3F23" w14:textId="74192AB6" w:rsidR="00BA6382" w:rsidRDefault="00BA6382" w:rsidP="00BA6382">
      <w:pPr>
        <w:tabs>
          <w:tab w:val="num" w:pos="2880"/>
        </w:tabs>
        <w:ind w:leftChars="100" w:left="200"/>
        <w:rPr>
          <w:rFonts w:eastAsia="宋体"/>
          <w:lang w:eastAsia="zh-CN"/>
        </w:rPr>
      </w:pPr>
      <w:r>
        <w:rPr>
          <w:rFonts w:eastAsia="宋体"/>
          <w:lang w:eastAsia="zh-CN"/>
        </w:rPr>
        <w:t xml:space="preserve">Pros: </w:t>
      </w:r>
      <w:r w:rsidR="006D22EB">
        <w:rPr>
          <w:rFonts w:eastAsia="宋体"/>
          <w:lang w:eastAsia="zh-CN"/>
        </w:rPr>
        <w:t xml:space="preserve">This is aligned with earlier scenario, and would explicitly exclude FDD from utilizing the whole scheme. </w:t>
      </w:r>
    </w:p>
    <w:p w14:paraId="56508C7A" w14:textId="4162E36D" w:rsidR="007040E9" w:rsidRDefault="00BA6382" w:rsidP="00BA6382">
      <w:pPr>
        <w:tabs>
          <w:tab w:val="num" w:pos="2880"/>
        </w:tabs>
        <w:ind w:leftChars="100" w:left="200"/>
        <w:rPr>
          <w:rFonts w:eastAsia="宋体"/>
          <w:lang w:eastAsia="zh-CN"/>
        </w:rPr>
      </w:pPr>
      <w:r>
        <w:rPr>
          <w:rFonts w:eastAsia="宋体"/>
          <w:lang w:eastAsia="zh-CN"/>
        </w:rPr>
        <w:t xml:space="preserve">Cons: </w:t>
      </w:r>
      <w:r w:rsidR="006D22EB">
        <w:rPr>
          <w:rFonts w:eastAsia="宋体"/>
          <w:lang w:eastAsia="zh-CN"/>
        </w:rPr>
        <w:t>However, his is a strict</w:t>
      </w:r>
      <w:r>
        <w:rPr>
          <w:rFonts w:eastAsia="宋体"/>
          <w:lang w:eastAsia="zh-CN"/>
        </w:rPr>
        <w:t>er</w:t>
      </w:r>
      <w:r w:rsidR="006D22EB">
        <w:rPr>
          <w:rFonts w:eastAsia="宋体"/>
          <w:lang w:eastAsia="zh-CN"/>
        </w:rPr>
        <w:t xml:space="preserve"> way and may posing some challenges for quick deployment of FDD PC2.</w:t>
      </w:r>
      <w:r>
        <w:rPr>
          <w:rFonts w:eastAsia="宋体"/>
          <w:lang w:eastAsia="zh-CN"/>
        </w:rPr>
        <w:t xml:space="preserve"> </w:t>
      </w:r>
      <w:r w:rsidR="006D22EB">
        <w:rPr>
          <w:rFonts w:eastAsia="宋体"/>
          <w:lang w:eastAsia="zh-CN"/>
        </w:rPr>
        <w:t xml:space="preserve">In addition, this was tried some time before but not agreed. It is doubted that this could be agreed. </w:t>
      </w:r>
    </w:p>
    <w:p w14:paraId="1ACD7C92" w14:textId="51575C06" w:rsidR="007040E9" w:rsidRDefault="007040E9" w:rsidP="00017639">
      <w:pPr>
        <w:tabs>
          <w:tab w:val="num" w:pos="2880"/>
        </w:tabs>
        <w:rPr>
          <w:rFonts w:eastAsia="宋体"/>
          <w:lang w:eastAsia="zh-CN"/>
        </w:rPr>
      </w:pPr>
    </w:p>
    <w:p w14:paraId="1F72335D" w14:textId="4A50B61D" w:rsidR="006D22EB" w:rsidRPr="00BA6382" w:rsidRDefault="006D22EB" w:rsidP="00017639">
      <w:pPr>
        <w:tabs>
          <w:tab w:val="num" w:pos="2880"/>
        </w:tabs>
        <w:rPr>
          <w:rFonts w:eastAsia="宋体"/>
          <w:b/>
          <w:bCs/>
          <w:lang w:eastAsia="zh-CN"/>
        </w:rPr>
      </w:pPr>
      <w:r w:rsidRPr="00BA6382">
        <w:rPr>
          <w:rFonts w:eastAsia="宋体" w:hint="eastAsia"/>
          <w:b/>
          <w:bCs/>
          <w:lang w:eastAsia="zh-CN"/>
        </w:rPr>
        <w:t>Option</w:t>
      </w:r>
      <w:r w:rsidRPr="00BA6382">
        <w:rPr>
          <w:rFonts w:eastAsia="宋体"/>
          <w:b/>
          <w:bCs/>
          <w:lang w:eastAsia="zh-CN"/>
        </w:rPr>
        <w:t xml:space="preserve"> B</w:t>
      </w:r>
      <w:r w:rsidRPr="00BA6382">
        <w:rPr>
          <w:rFonts w:eastAsia="宋体" w:hint="eastAsia"/>
          <w:b/>
          <w:bCs/>
          <w:lang w:eastAsia="zh-CN"/>
        </w:rPr>
        <w:t>:</w:t>
      </w:r>
      <w:r w:rsidRPr="00BA6382">
        <w:rPr>
          <w:rFonts w:eastAsia="宋体"/>
          <w:b/>
          <w:bCs/>
          <w:lang w:eastAsia="zh-CN"/>
        </w:rPr>
        <w:t xml:space="preserve"> Accept the current duty cycle related backoff can be applied to FDD, while make the backoff optional.</w:t>
      </w:r>
    </w:p>
    <w:p w14:paraId="5CE3D59D" w14:textId="649BDD11" w:rsidR="007040E9" w:rsidRDefault="00BA6382" w:rsidP="00BA6382">
      <w:pPr>
        <w:tabs>
          <w:tab w:val="num" w:pos="2880"/>
        </w:tabs>
        <w:ind w:leftChars="100" w:left="200"/>
        <w:rPr>
          <w:rFonts w:eastAsia="宋体"/>
          <w:lang w:eastAsia="zh-CN"/>
        </w:rPr>
      </w:pPr>
      <w:r>
        <w:rPr>
          <w:rFonts w:eastAsia="宋体"/>
          <w:lang w:eastAsia="zh-CN"/>
        </w:rPr>
        <w:t xml:space="preserve">Pros: </w:t>
      </w:r>
      <w:r w:rsidR="006D22EB">
        <w:rPr>
          <w:rFonts w:eastAsia="宋体" w:hint="eastAsia"/>
          <w:lang w:eastAsia="zh-CN"/>
        </w:rPr>
        <w:t>T</w:t>
      </w:r>
      <w:r w:rsidR="006D22EB">
        <w:rPr>
          <w:rFonts w:eastAsia="宋体"/>
          <w:lang w:eastAsia="zh-CN"/>
        </w:rPr>
        <w:t>his scheme has</w:t>
      </w:r>
      <w:r>
        <w:rPr>
          <w:rFonts w:eastAsia="宋体"/>
          <w:lang w:eastAsia="zh-CN"/>
        </w:rPr>
        <w:t xml:space="preserve"> also</w:t>
      </w:r>
      <w:r w:rsidR="006D22EB">
        <w:rPr>
          <w:rFonts w:eastAsia="宋体"/>
          <w:lang w:eastAsia="zh-CN"/>
        </w:rPr>
        <w:t xml:space="preserve"> been mentioned in Rel-19</w:t>
      </w:r>
      <w:r>
        <w:rPr>
          <w:rFonts w:eastAsia="宋体"/>
          <w:lang w:eastAsia="zh-CN"/>
        </w:rPr>
        <w:t xml:space="preserve">. This can also ease some implementation, while keeping the flexibility that is almost comparable to P-MPR, to alleviate thermal effects etc. </w:t>
      </w:r>
    </w:p>
    <w:p w14:paraId="6D56F61C" w14:textId="10CE82D9" w:rsidR="00BA6382" w:rsidRDefault="00BA6382" w:rsidP="00BA6382">
      <w:pPr>
        <w:tabs>
          <w:tab w:val="num" w:pos="2880"/>
        </w:tabs>
        <w:ind w:leftChars="100" w:left="200"/>
        <w:rPr>
          <w:rFonts w:eastAsia="宋体"/>
          <w:lang w:eastAsia="zh-CN"/>
        </w:rPr>
      </w:pPr>
      <w:r>
        <w:rPr>
          <w:rFonts w:eastAsia="宋体"/>
          <w:lang w:eastAsia="zh-CN"/>
        </w:rPr>
        <w:t xml:space="preserve">Cons: </w:t>
      </w:r>
      <w:r>
        <w:rPr>
          <w:rFonts w:eastAsia="宋体" w:hint="eastAsia"/>
          <w:lang w:eastAsia="zh-CN"/>
        </w:rPr>
        <w:t>H</w:t>
      </w:r>
      <w:r>
        <w:rPr>
          <w:rFonts w:eastAsia="宋体"/>
          <w:lang w:eastAsia="zh-CN"/>
        </w:rPr>
        <w:t>owever, this is a quite significant change, and it is extremely doubtful whether possible to be agreed in such late stage of NR.</w:t>
      </w:r>
    </w:p>
    <w:p w14:paraId="43D27A1F" w14:textId="7CA3D73E" w:rsidR="00BA6382" w:rsidRDefault="00BA6382" w:rsidP="00017639">
      <w:pPr>
        <w:tabs>
          <w:tab w:val="num" w:pos="2880"/>
        </w:tabs>
        <w:rPr>
          <w:rFonts w:eastAsia="宋体"/>
          <w:lang w:eastAsia="zh-CN"/>
        </w:rPr>
      </w:pPr>
    </w:p>
    <w:p w14:paraId="34855983" w14:textId="65197E69" w:rsidR="00BA6382" w:rsidRPr="00BA6382" w:rsidRDefault="00BA6382" w:rsidP="00017639">
      <w:pPr>
        <w:tabs>
          <w:tab w:val="num" w:pos="2880"/>
        </w:tabs>
        <w:rPr>
          <w:rFonts w:eastAsia="宋体"/>
          <w:b/>
          <w:bCs/>
          <w:lang w:eastAsia="zh-CN"/>
        </w:rPr>
      </w:pPr>
      <w:r w:rsidRPr="00BA6382">
        <w:rPr>
          <w:rFonts w:eastAsia="宋体" w:hint="eastAsia"/>
          <w:b/>
          <w:bCs/>
          <w:lang w:eastAsia="zh-CN"/>
        </w:rPr>
        <w:t>O</w:t>
      </w:r>
      <w:r w:rsidRPr="00BA6382">
        <w:rPr>
          <w:rFonts w:eastAsia="宋体"/>
          <w:b/>
          <w:bCs/>
          <w:lang w:eastAsia="zh-CN"/>
        </w:rPr>
        <w:t>ption C: Increase the scope of P-MPR to cover more scenarios, such as for thermal effects.</w:t>
      </w:r>
    </w:p>
    <w:p w14:paraId="1E1377B6" w14:textId="37AAA508" w:rsidR="00BA6382" w:rsidRDefault="00BA6382" w:rsidP="00BA6382">
      <w:pPr>
        <w:tabs>
          <w:tab w:val="num" w:pos="2880"/>
        </w:tabs>
        <w:ind w:leftChars="100" w:left="200"/>
        <w:rPr>
          <w:rFonts w:eastAsia="宋体"/>
          <w:lang w:eastAsia="zh-CN"/>
        </w:rPr>
      </w:pPr>
      <w:r>
        <w:rPr>
          <w:rFonts w:eastAsia="宋体"/>
          <w:lang w:eastAsia="zh-CN"/>
        </w:rPr>
        <w:t xml:space="preserve">Pros: </w:t>
      </w:r>
      <w:r>
        <w:rPr>
          <w:rFonts w:eastAsia="宋体" w:hint="eastAsia"/>
          <w:lang w:eastAsia="zh-CN"/>
        </w:rPr>
        <w:t>T</w:t>
      </w:r>
      <w:r>
        <w:rPr>
          <w:rFonts w:eastAsia="宋体"/>
          <w:lang w:eastAsia="zh-CN"/>
        </w:rPr>
        <w:t xml:space="preserve">his might be the most simple/flexible solution from spec point of view, and don’t have to touch the long contentious duty cycle. </w:t>
      </w:r>
    </w:p>
    <w:p w14:paraId="44EBF1AF" w14:textId="5ECF43FE" w:rsidR="00BA6382" w:rsidRDefault="00BA6382" w:rsidP="00BA6382">
      <w:pPr>
        <w:tabs>
          <w:tab w:val="num" w:pos="2880"/>
        </w:tabs>
        <w:ind w:leftChars="100" w:left="200"/>
        <w:rPr>
          <w:rFonts w:eastAsia="宋体"/>
          <w:lang w:eastAsia="zh-CN"/>
        </w:rPr>
      </w:pPr>
      <w:r>
        <w:rPr>
          <w:rFonts w:eastAsia="宋体"/>
          <w:lang w:eastAsia="zh-CN"/>
        </w:rPr>
        <w:t xml:space="preserve">Cons: </w:t>
      </w:r>
      <w:r w:rsidR="003D6D48">
        <w:rPr>
          <w:lang w:eastAsia="zh-CN"/>
        </w:rPr>
        <w:t xml:space="preserve">There should be a discussion on whether thermal effects can be applied to conformance tests or not. If conformance tests are also a bottleneck, further extend the P-MPR to conformance tests might be </w:t>
      </w:r>
    </w:p>
    <w:p w14:paraId="04BE1D25" w14:textId="3BED3A0E" w:rsidR="006D22EB" w:rsidRDefault="006D22EB" w:rsidP="00017639">
      <w:pPr>
        <w:tabs>
          <w:tab w:val="num" w:pos="2880"/>
        </w:tabs>
        <w:rPr>
          <w:rFonts w:eastAsia="宋体"/>
          <w:lang w:eastAsia="zh-CN"/>
        </w:rPr>
      </w:pPr>
    </w:p>
    <w:p w14:paraId="16D8FB43" w14:textId="52534309" w:rsidR="003D6D48" w:rsidRPr="003D6D48" w:rsidRDefault="003D6D48" w:rsidP="00017639">
      <w:pPr>
        <w:tabs>
          <w:tab w:val="num" w:pos="2880"/>
        </w:tabs>
        <w:rPr>
          <w:rFonts w:eastAsia="宋体"/>
          <w:b/>
          <w:bCs/>
          <w:lang w:eastAsia="zh-CN"/>
        </w:rPr>
      </w:pPr>
      <w:r w:rsidRPr="003D6D48">
        <w:rPr>
          <w:rFonts w:eastAsia="宋体" w:hint="eastAsia"/>
          <w:b/>
          <w:bCs/>
          <w:lang w:eastAsia="zh-CN"/>
        </w:rPr>
        <w:t>O</w:t>
      </w:r>
      <w:r w:rsidRPr="003D6D48">
        <w:rPr>
          <w:rFonts w:eastAsia="宋体"/>
          <w:b/>
          <w:bCs/>
          <w:lang w:eastAsia="zh-CN"/>
        </w:rPr>
        <w:t>ption D: Add a dedicated UL RMC for FDD PC2 that have less than 50% duty cycle</w:t>
      </w:r>
      <w:r w:rsidR="00FA645B">
        <w:rPr>
          <w:rFonts w:eastAsia="宋体"/>
          <w:b/>
          <w:bCs/>
          <w:lang w:eastAsia="zh-CN"/>
        </w:rPr>
        <w:t>.</w:t>
      </w:r>
    </w:p>
    <w:p w14:paraId="25FDEA1A" w14:textId="4B91EB9B" w:rsidR="003D6D48" w:rsidRPr="003D6D48" w:rsidRDefault="003D6D48" w:rsidP="003D6D48">
      <w:pPr>
        <w:tabs>
          <w:tab w:val="num" w:pos="2880"/>
        </w:tabs>
        <w:rPr>
          <w:rFonts w:eastAsia="宋体"/>
          <w:lang w:eastAsia="zh-CN"/>
        </w:rPr>
      </w:pPr>
      <w:r>
        <w:rPr>
          <w:rFonts w:eastAsia="宋体"/>
          <w:lang w:eastAsia="zh-CN"/>
        </w:rPr>
        <w:t xml:space="preserve">(Note: </w:t>
      </w:r>
      <w:r w:rsidRPr="003D6D48">
        <w:rPr>
          <w:rFonts w:eastAsia="宋体" w:hint="eastAsia"/>
          <w:lang w:eastAsia="zh-CN"/>
        </w:rPr>
        <w:t>Thi</w:t>
      </w:r>
      <w:r w:rsidRPr="003D6D48">
        <w:rPr>
          <w:rFonts w:eastAsia="宋体"/>
          <w:lang w:eastAsia="zh-CN"/>
        </w:rPr>
        <w:t xml:space="preserve">s is the option </w:t>
      </w:r>
      <w:r>
        <w:rPr>
          <w:rFonts w:eastAsia="宋体"/>
          <w:lang w:eastAsia="zh-CN"/>
        </w:rPr>
        <w:t>1</w:t>
      </w:r>
      <w:r w:rsidRPr="003D6D48">
        <w:rPr>
          <w:rFonts w:eastAsia="宋体"/>
          <w:lang w:eastAsia="zh-CN"/>
        </w:rPr>
        <w:t xml:space="preserve"> in previous noted WF.</w:t>
      </w:r>
      <w:r>
        <w:rPr>
          <w:rFonts w:eastAsia="宋体"/>
          <w:lang w:eastAsia="zh-CN"/>
        </w:rPr>
        <w:t>)</w:t>
      </w:r>
    </w:p>
    <w:p w14:paraId="7F7EBF01" w14:textId="56E1D343" w:rsidR="003D6D48" w:rsidRDefault="003D6D48" w:rsidP="003D6D48">
      <w:pPr>
        <w:tabs>
          <w:tab w:val="num" w:pos="2880"/>
        </w:tabs>
        <w:ind w:leftChars="100" w:left="200"/>
        <w:rPr>
          <w:rFonts w:eastAsia="宋体"/>
          <w:lang w:eastAsia="zh-CN"/>
        </w:rPr>
      </w:pPr>
      <w:r>
        <w:rPr>
          <w:rFonts w:eastAsia="宋体"/>
          <w:lang w:eastAsia="zh-CN"/>
        </w:rPr>
        <w:t xml:space="preserve">Pros: </w:t>
      </w:r>
      <w:r w:rsidR="00F45379">
        <w:rPr>
          <w:rFonts w:eastAsia="宋体"/>
          <w:lang w:eastAsia="zh-CN"/>
        </w:rPr>
        <w:t xml:space="preserve">This would ensure unified behaviour in conformance tests, no matter what the understanding is, since this is a more relaxed scenario. The thermal effects </w:t>
      </w:r>
      <w:r w:rsidR="00FA645B">
        <w:rPr>
          <w:rFonts w:eastAsia="宋体"/>
          <w:lang w:eastAsia="zh-CN"/>
        </w:rPr>
        <w:t>can</w:t>
      </w:r>
      <w:r w:rsidR="00F45379">
        <w:rPr>
          <w:rFonts w:eastAsia="宋体"/>
          <w:lang w:eastAsia="zh-CN"/>
        </w:rPr>
        <w:t xml:space="preserve"> also </w:t>
      </w:r>
      <w:r w:rsidR="00FA645B">
        <w:rPr>
          <w:rFonts w:eastAsia="宋体"/>
          <w:lang w:eastAsia="zh-CN"/>
        </w:rPr>
        <w:t xml:space="preserve">be alleviated. A way might be suitable to current late 5G stage. </w:t>
      </w:r>
    </w:p>
    <w:p w14:paraId="3C72732A" w14:textId="06674398" w:rsidR="003D6D48" w:rsidRDefault="003D6D48" w:rsidP="003D6D48">
      <w:pPr>
        <w:tabs>
          <w:tab w:val="num" w:pos="2880"/>
        </w:tabs>
        <w:ind w:leftChars="100" w:left="200"/>
        <w:rPr>
          <w:rFonts w:eastAsia="宋体"/>
          <w:lang w:eastAsia="zh-CN"/>
        </w:rPr>
      </w:pPr>
      <w:r>
        <w:rPr>
          <w:rFonts w:eastAsia="宋体"/>
          <w:lang w:eastAsia="zh-CN"/>
        </w:rPr>
        <w:lastRenderedPageBreak/>
        <w:t>Cons:</w:t>
      </w:r>
      <w:r w:rsidR="000A3C71">
        <w:rPr>
          <w:rFonts w:eastAsia="宋体"/>
          <w:lang w:eastAsia="zh-CN"/>
        </w:rPr>
        <w:t xml:space="preserve"> </w:t>
      </w:r>
      <w:r w:rsidR="00FA645B">
        <w:rPr>
          <w:rFonts w:eastAsia="宋体"/>
          <w:lang w:eastAsia="zh-CN"/>
        </w:rPr>
        <w:t>This only tries to circumvent the different understanding, but not to solve it. May not be extendable to 6G and different scheme might have to be considered in the future.</w:t>
      </w:r>
    </w:p>
    <w:p w14:paraId="06BCA86A" w14:textId="3C999169" w:rsidR="00C1367E" w:rsidRDefault="00FA645B" w:rsidP="00017639">
      <w:pPr>
        <w:tabs>
          <w:tab w:val="num" w:pos="2880"/>
        </w:tabs>
        <w:rPr>
          <w:rFonts w:eastAsia="宋体"/>
          <w:lang w:eastAsia="zh-CN"/>
        </w:rPr>
      </w:pPr>
      <w:r>
        <w:rPr>
          <w:rFonts w:eastAsia="宋体" w:hint="eastAsia"/>
          <w:lang w:eastAsia="zh-CN"/>
        </w:rPr>
        <w:t>B</w:t>
      </w:r>
      <w:r>
        <w:rPr>
          <w:rFonts w:eastAsia="宋体"/>
          <w:lang w:eastAsia="zh-CN"/>
        </w:rPr>
        <w:t>ased on the analysis, the option C and D are preferred from our point of view.</w:t>
      </w:r>
    </w:p>
    <w:p w14:paraId="6A6C3D36" w14:textId="278FB5F7" w:rsidR="00FA645B" w:rsidRPr="00FA645B" w:rsidRDefault="00FA645B" w:rsidP="00017639">
      <w:pPr>
        <w:tabs>
          <w:tab w:val="num" w:pos="2880"/>
        </w:tabs>
        <w:rPr>
          <w:rFonts w:eastAsia="宋体"/>
          <w:b/>
          <w:bCs/>
          <w:lang w:eastAsia="zh-CN"/>
        </w:rPr>
      </w:pPr>
      <w:r w:rsidRPr="00FA645B">
        <w:rPr>
          <w:rFonts w:eastAsia="宋体" w:hint="eastAsia"/>
          <w:b/>
          <w:bCs/>
          <w:lang w:eastAsia="zh-CN"/>
        </w:rPr>
        <w:t>P</w:t>
      </w:r>
      <w:r w:rsidRPr="00FA645B">
        <w:rPr>
          <w:rFonts w:eastAsia="宋体"/>
          <w:b/>
          <w:bCs/>
          <w:lang w:eastAsia="zh-CN"/>
        </w:rPr>
        <w:t>roposal 2: Consider to use the following two options:</w:t>
      </w:r>
    </w:p>
    <w:p w14:paraId="1FADB2E4" w14:textId="026E0796" w:rsidR="00FA645B" w:rsidRPr="00FA645B" w:rsidRDefault="00FA645B" w:rsidP="00FA645B">
      <w:pPr>
        <w:pStyle w:val="aff5"/>
        <w:numPr>
          <w:ilvl w:val="0"/>
          <w:numId w:val="38"/>
        </w:numPr>
        <w:tabs>
          <w:tab w:val="num" w:pos="2880"/>
        </w:tabs>
        <w:rPr>
          <w:b/>
          <w:bCs/>
          <w:lang w:eastAsia="zh-CN"/>
        </w:rPr>
      </w:pPr>
      <w:r w:rsidRPr="00FA645B">
        <w:rPr>
          <w:b/>
          <w:bCs/>
          <w:lang w:eastAsia="zh-CN"/>
        </w:rPr>
        <w:t>Increase the scope of P-MPR to cover more scenarios, such as for thermal effects. (Option C)</w:t>
      </w:r>
    </w:p>
    <w:p w14:paraId="5AE30952" w14:textId="5225A88F" w:rsidR="00FA645B" w:rsidRPr="00FA645B" w:rsidRDefault="00FA645B" w:rsidP="00FA645B">
      <w:pPr>
        <w:pStyle w:val="aff5"/>
        <w:numPr>
          <w:ilvl w:val="0"/>
          <w:numId w:val="38"/>
        </w:numPr>
        <w:tabs>
          <w:tab w:val="num" w:pos="2880"/>
        </w:tabs>
        <w:rPr>
          <w:b/>
          <w:bCs/>
          <w:lang w:eastAsia="zh-CN"/>
        </w:rPr>
      </w:pPr>
      <w:r w:rsidRPr="00FA645B">
        <w:rPr>
          <w:b/>
          <w:bCs/>
          <w:lang w:eastAsia="zh-CN"/>
        </w:rPr>
        <w:t>Add a dedicated UL RMC for FDD PC2 that have less than 50% duty cycle. (Option D)</w:t>
      </w:r>
    </w:p>
    <w:p w14:paraId="13BA0217" w14:textId="77777777" w:rsidR="002628A2" w:rsidRPr="002628A2" w:rsidRDefault="002628A2" w:rsidP="007855B9">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3117A09F" w14:textId="446A09C8" w:rsidR="00FA645B" w:rsidRDefault="00FA645B" w:rsidP="005E4B08">
      <w:pPr>
        <w:rPr>
          <w:rFonts w:eastAsia="宋体"/>
          <w:lang w:eastAsia="zh-CN"/>
        </w:rPr>
      </w:pPr>
      <w:r w:rsidRPr="00FA645B">
        <w:rPr>
          <w:rFonts w:eastAsia="宋体" w:hint="eastAsia"/>
          <w:lang w:eastAsia="zh-CN"/>
        </w:rPr>
        <w:t>T</w:t>
      </w:r>
      <w:r w:rsidRPr="00FA645B">
        <w:rPr>
          <w:rFonts w:eastAsia="宋体"/>
          <w:lang w:eastAsia="zh-CN"/>
        </w:rPr>
        <w:t xml:space="preserve">his </w:t>
      </w:r>
      <w:r>
        <w:rPr>
          <w:rFonts w:eastAsia="宋体"/>
          <w:lang w:eastAsia="zh-CN"/>
        </w:rPr>
        <w:t>paper discussed the possible way forward to treat FDD PC2 duty cycle issues, and has the following key observations and proposals:</w:t>
      </w:r>
    </w:p>
    <w:p w14:paraId="20A76931" w14:textId="77777777" w:rsidR="002935BC" w:rsidRPr="00C1496B" w:rsidRDefault="002935BC" w:rsidP="002935BC">
      <w:pPr>
        <w:pStyle w:val="B1"/>
        <w:ind w:left="0" w:firstLine="0"/>
        <w:rPr>
          <w:b/>
          <w:bCs/>
          <w:lang w:eastAsia="zh-CN"/>
        </w:rPr>
      </w:pPr>
      <w:r w:rsidRPr="00C1496B">
        <w:rPr>
          <w:rFonts w:hint="eastAsia"/>
          <w:b/>
          <w:bCs/>
          <w:lang w:eastAsia="zh-CN"/>
        </w:rPr>
        <w:t>O</w:t>
      </w:r>
      <w:r w:rsidRPr="00C1496B">
        <w:rPr>
          <w:b/>
          <w:bCs/>
          <w:lang w:eastAsia="zh-CN"/>
        </w:rPr>
        <w:t>bservation 1</w:t>
      </w:r>
      <w:r>
        <w:rPr>
          <w:b/>
          <w:bCs/>
          <w:lang w:eastAsia="zh-CN"/>
        </w:rPr>
        <w:t xml:space="preserve">. </w:t>
      </w:r>
      <w:r w:rsidRPr="002935BC">
        <w:rPr>
          <w:lang w:eastAsia="zh-CN"/>
        </w:rPr>
        <w:t>There are</w:t>
      </w:r>
      <w:r>
        <w:rPr>
          <w:b/>
          <w:bCs/>
          <w:lang w:eastAsia="zh-CN"/>
        </w:rPr>
        <w:t xml:space="preserve"> </w:t>
      </w:r>
      <w:r w:rsidRPr="002935BC">
        <w:rPr>
          <w:lang w:eastAsia="zh-CN"/>
        </w:rPr>
        <w:t xml:space="preserve">following stages </w:t>
      </w:r>
      <w:r>
        <w:rPr>
          <w:lang w:eastAsia="zh-CN"/>
        </w:rPr>
        <w:t>before the current dilemma</w:t>
      </w:r>
      <w:r w:rsidRPr="002935BC">
        <w:rPr>
          <w:lang w:eastAsia="zh-CN"/>
        </w:rPr>
        <w:t>.</w:t>
      </w:r>
    </w:p>
    <w:p w14:paraId="25690C47" w14:textId="77777777" w:rsidR="002935BC" w:rsidRPr="0056109A" w:rsidRDefault="002935BC" w:rsidP="002935BC">
      <w:pPr>
        <w:pStyle w:val="B1"/>
        <w:ind w:leftChars="200" w:left="400" w:firstLine="0"/>
        <w:rPr>
          <w:lang w:eastAsia="zh-CN"/>
        </w:rPr>
      </w:pPr>
      <w:r w:rsidRPr="0056109A">
        <w:rPr>
          <w:rFonts w:hint="eastAsia"/>
          <w:lang w:eastAsia="zh-CN"/>
        </w:rPr>
        <w:t>S</w:t>
      </w:r>
      <w:r w:rsidRPr="0056109A">
        <w:rPr>
          <w:lang w:eastAsia="zh-CN"/>
        </w:rPr>
        <w:t>tage 0: Simple in LTE</w:t>
      </w:r>
    </w:p>
    <w:p w14:paraId="4D30B473" w14:textId="77777777" w:rsidR="002935BC" w:rsidRPr="0056109A" w:rsidRDefault="002935BC" w:rsidP="002935BC">
      <w:pPr>
        <w:pStyle w:val="B1"/>
        <w:ind w:leftChars="200" w:left="400" w:firstLine="0"/>
        <w:rPr>
          <w:lang w:eastAsia="zh-CN"/>
        </w:rPr>
      </w:pPr>
      <w:r w:rsidRPr="0056109A">
        <w:rPr>
          <w:rFonts w:hint="eastAsia"/>
          <w:lang w:eastAsia="zh-CN"/>
        </w:rPr>
        <w:t>S</w:t>
      </w:r>
      <w:r w:rsidRPr="0056109A">
        <w:rPr>
          <w:lang w:eastAsia="zh-CN"/>
        </w:rPr>
        <w:t>tage 1: Introduce general term in NR, though only TDD at the time and have ambiguities</w:t>
      </w:r>
    </w:p>
    <w:p w14:paraId="4A2BBEBB" w14:textId="77777777" w:rsidR="002935BC" w:rsidRPr="0056109A" w:rsidRDefault="002935BC" w:rsidP="002935BC">
      <w:pPr>
        <w:pStyle w:val="B1"/>
        <w:ind w:leftChars="200" w:left="400" w:firstLine="0"/>
        <w:rPr>
          <w:lang w:eastAsia="zh-CN"/>
        </w:rPr>
      </w:pPr>
      <w:r w:rsidRPr="0056109A">
        <w:rPr>
          <w:rFonts w:hint="eastAsia"/>
          <w:lang w:eastAsia="zh-CN"/>
        </w:rPr>
        <w:t>S</w:t>
      </w:r>
      <w:r w:rsidRPr="0056109A">
        <w:rPr>
          <w:lang w:eastAsia="zh-CN"/>
        </w:rPr>
        <w:t xml:space="preserve">tage 2: Standardization of FDD PC2, generally not accept duty cycle solution but wording not changed </w:t>
      </w:r>
    </w:p>
    <w:p w14:paraId="553FBD24" w14:textId="77777777" w:rsidR="002935BC" w:rsidRPr="002935BC" w:rsidRDefault="002935BC" w:rsidP="002935BC">
      <w:pPr>
        <w:pStyle w:val="B1"/>
        <w:ind w:leftChars="200" w:left="400" w:firstLine="0"/>
        <w:rPr>
          <w:lang w:eastAsia="zh-CN"/>
        </w:rPr>
      </w:pPr>
      <w:r w:rsidRPr="0056109A">
        <w:rPr>
          <w:rFonts w:hint="eastAsia"/>
          <w:lang w:eastAsia="zh-CN"/>
        </w:rPr>
        <w:t>S</w:t>
      </w:r>
      <w:r w:rsidRPr="0056109A">
        <w:rPr>
          <w:lang w:eastAsia="zh-CN"/>
        </w:rPr>
        <w:t>tage 3: Dispute rise again recentl</w:t>
      </w:r>
      <w:r w:rsidRPr="002935BC">
        <w:rPr>
          <w:lang w:eastAsia="zh-CN"/>
        </w:rPr>
        <w:t>y since commercialization approaching</w:t>
      </w:r>
    </w:p>
    <w:p w14:paraId="75FE94E0" w14:textId="77777777" w:rsidR="00FA645B" w:rsidRPr="002935BC" w:rsidRDefault="00FA645B" w:rsidP="00FA645B">
      <w:pPr>
        <w:pStyle w:val="B1"/>
        <w:ind w:left="0" w:firstLine="0"/>
        <w:rPr>
          <w:lang w:eastAsia="zh-CN"/>
        </w:rPr>
      </w:pPr>
      <w:r w:rsidRPr="009F0F7D">
        <w:rPr>
          <w:b/>
          <w:bCs/>
          <w:lang w:eastAsia="zh-CN"/>
        </w:rPr>
        <w:t xml:space="preserve">Proposal 1: </w:t>
      </w:r>
      <w:r w:rsidRPr="002935BC">
        <w:rPr>
          <w:lang w:eastAsia="zh-CN"/>
        </w:rPr>
        <w:t>It is preferred to give more allowance to various implementations for 5G features to facilitate quick deployments.</w:t>
      </w:r>
    </w:p>
    <w:p w14:paraId="0C38B183" w14:textId="42A24E9C" w:rsidR="00FA645B" w:rsidRDefault="00FA645B" w:rsidP="005E4B08">
      <w:pPr>
        <w:rPr>
          <w:rFonts w:eastAsia="宋体"/>
          <w:lang w:eastAsia="zh-CN"/>
        </w:rPr>
      </w:pPr>
    </w:p>
    <w:p w14:paraId="67AE8C9D" w14:textId="743712C2" w:rsidR="00FA645B" w:rsidRPr="00A52CF1" w:rsidRDefault="00FA645B" w:rsidP="005E4B08">
      <w:pPr>
        <w:rPr>
          <w:rFonts w:eastAsia="宋体"/>
          <w:b/>
          <w:bCs/>
          <w:lang w:eastAsia="zh-CN"/>
        </w:rPr>
      </w:pPr>
      <w:r w:rsidRPr="00A52CF1">
        <w:rPr>
          <w:rFonts w:eastAsia="宋体" w:hint="eastAsia"/>
          <w:b/>
          <w:bCs/>
          <w:lang w:eastAsia="zh-CN"/>
        </w:rPr>
        <w:t>O</w:t>
      </w:r>
      <w:r w:rsidRPr="00A52CF1">
        <w:rPr>
          <w:rFonts w:eastAsia="宋体"/>
          <w:b/>
          <w:bCs/>
          <w:lang w:eastAsia="zh-CN"/>
        </w:rPr>
        <w:t>bservation</w:t>
      </w:r>
      <w:r w:rsidR="002935BC">
        <w:rPr>
          <w:rFonts w:eastAsia="宋体"/>
          <w:b/>
          <w:bCs/>
          <w:lang w:eastAsia="zh-CN"/>
        </w:rPr>
        <w:t xml:space="preserve"> 2</w:t>
      </w:r>
      <w:r w:rsidR="00A52CF1">
        <w:rPr>
          <w:rFonts w:eastAsia="宋体"/>
          <w:b/>
          <w:bCs/>
          <w:lang w:eastAsia="zh-CN"/>
        </w:rPr>
        <w:t>:</w:t>
      </w:r>
      <w:r w:rsidR="002935BC" w:rsidRPr="002935BC">
        <w:rPr>
          <w:rFonts w:eastAsia="宋体"/>
          <w:lang w:eastAsia="zh-CN"/>
        </w:rPr>
        <w:t xml:space="preserve"> </w:t>
      </w:r>
      <w:r w:rsidR="002935BC">
        <w:rPr>
          <w:rFonts w:eastAsia="宋体"/>
          <w:lang w:eastAsia="zh-CN"/>
        </w:rPr>
        <w:t>There are four options to treat this issue.</w:t>
      </w:r>
    </w:p>
    <w:p w14:paraId="44849565" w14:textId="77777777" w:rsidR="00FA645B" w:rsidRPr="00FA645B" w:rsidRDefault="00FA645B" w:rsidP="002935BC">
      <w:pPr>
        <w:tabs>
          <w:tab w:val="num" w:pos="2880"/>
        </w:tabs>
        <w:ind w:leftChars="200" w:left="400"/>
        <w:rPr>
          <w:rFonts w:eastAsia="宋体"/>
          <w:lang w:eastAsia="zh-CN"/>
        </w:rPr>
      </w:pPr>
      <w:r w:rsidRPr="00FA645B">
        <w:rPr>
          <w:rFonts w:eastAsia="宋体"/>
          <w:lang w:eastAsia="zh-CN"/>
        </w:rPr>
        <w:t xml:space="preserve">Option A: Restrict the current duty cycle related backoff explicitly to TDD. </w:t>
      </w:r>
    </w:p>
    <w:p w14:paraId="0DA5B244" w14:textId="77777777" w:rsidR="00FA645B" w:rsidRPr="00FA645B" w:rsidRDefault="00FA645B" w:rsidP="002935BC">
      <w:pPr>
        <w:tabs>
          <w:tab w:val="num" w:pos="2880"/>
        </w:tabs>
        <w:ind w:leftChars="200" w:left="400"/>
        <w:rPr>
          <w:rFonts w:eastAsia="宋体"/>
          <w:lang w:eastAsia="zh-CN"/>
        </w:rPr>
      </w:pPr>
      <w:r w:rsidRPr="00FA645B">
        <w:rPr>
          <w:rFonts w:eastAsia="宋体" w:hint="eastAsia"/>
          <w:lang w:eastAsia="zh-CN"/>
        </w:rPr>
        <w:t>Option</w:t>
      </w:r>
      <w:r w:rsidRPr="00FA645B">
        <w:rPr>
          <w:rFonts w:eastAsia="宋体"/>
          <w:lang w:eastAsia="zh-CN"/>
        </w:rPr>
        <w:t xml:space="preserve"> B</w:t>
      </w:r>
      <w:r w:rsidRPr="00FA645B">
        <w:rPr>
          <w:rFonts w:eastAsia="宋体" w:hint="eastAsia"/>
          <w:lang w:eastAsia="zh-CN"/>
        </w:rPr>
        <w:t>:</w:t>
      </w:r>
      <w:r w:rsidRPr="00FA645B">
        <w:rPr>
          <w:rFonts w:eastAsia="宋体"/>
          <w:lang w:eastAsia="zh-CN"/>
        </w:rPr>
        <w:t xml:space="preserve"> Accept the current duty cycle related backoff can be applied to FDD, while make the backoff optional.</w:t>
      </w:r>
    </w:p>
    <w:p w14:paraId="34B350D1" w14:textId="77777777" w:rsidR="00FA645B" w:rsidRPr="00FA645B" w:rsidRDefault="00FA645B" w:rsidP="002935BC">
      <w:pPr>
        <w:tabs>
          <w:tab w:val="num" w:pos="2880"/>
        </w:tabs>
        <w:ind w:leftChars="200" w:left="400"/>
        <w:rPr>
          <w:rFonts w:eastAsia="宋体"/>
          <w:lang w:eastAsia="zh-CN"/>
        </w:rPr>
      </w:pPr>
      <w:r w:rsidRPr="00FA645B">
        <w:rPr>
          <w:rFonts w:eastAsia="宋体" w:hint="eastAsia"/>
          <w:lang w:eastAsia="zh-CN"/>
        </w:rPr>
        <w:t>O</w:t>
      </w:r>
      <w:r w:rsidRPr="00FA645B">
        <w:rPr>
          <w:rFonts w:eastAsia="宋体"/>
          <w:lang w:eastAsia="zh-CN"/>
        </w:rPr>
        <w:t>ption C: Increase the scope of P-MPR to cover more scenarios, such as for thermal effects.</w:t>
      </w:r>
    </w:p>
    <w:p w14:paraId="3C3B7C49" w14:textId="4F46C2EB" w:rsidR="00FA645B" w:rsidRDefault="00FA645B" w:rsidP="002935BC">
      <w:pPr>
        <w:tabs>
          <w:tab w:val="num" w:pos="2880"/>
        </w:tabs>
        <w:ind w:leftChars="200" w:left="400"/>
        <w:rPr>
          <w:rFonts w:eastAsia="宋体"/>
          <w:lang w:eastAsia="zh-CN"/>
        </w:rPr>
      </w:pPr>
      <w:r w:rsidRPr="00FA645B">
        <w:rPr>
          <w:rFonts w:eastAsia="宋体" w:hint="eastAsia"/>
          <w:lang w:eastAsia="zh-CN"/>
        </w:rPr>
        <w:t>O</w:t>
      </w:r>
      <w:r w:rsidRPr="00FA645B">
        <w:rPr>
          <w:rFonts w:eastAsia="宋体"/>
          <w:lang w:eastAsia="zh-CN"/>
        </w:rPr>
        <w:t>ption D: Add a dedicated UL RMC for FDD PC2 that have less than 50% duty cycle.</w:t>
      </w:r>
    </w:p>
    <w:p w14:paraId="2FEE6329" w14:textId="77777777" w:rsidR="00FA645B" w:rsidRPr="002935BC" w:rsidRDefault="00FA645B" w:rsidP="00FA645B">
      <w:pPr>
        <w:tabs>
          <w:tab w:val="num" w:pos="2880"/>
        </w:tabs>
        <w:rPr>
          <w:rFonts w:eastAsia="宋体"/>
          <w:lang w:eastAsia="zh-CN"/>
        </w:rPr>
      </w:pPr>
      <w:r w:rsidRPr="00FA645B">
        <w:rPr>
          <w:rFonts w:eastAsia="宋体" w:hint="eastAsia"/>
          <w:b/>
          <w:bCs/>
          <w:lang w:eastAsia="zh-CN"/>
        </w:rPr>
        <w:t>P</w:t>
      </w:r>
      <w:r w:rsidRPr="00FA645B">
        <w:rPr>
          <w:rFonts w:eastAsia="宋体"/>
          <w:b/>
          <w:bCs/>
          <w:lang w:eastAsia="zh-CN"/>
        </w:rPr>
        <w:t xml:space="preserve">roposal 2: </w:t>
      </w:r>
      <w:r w:rsidRPr="002935BC">
        <w:rPr>
          <w:rFonts w:eastAsia="宋体"/>
          <w:lang w:eastAsia="zh-CN"/>
        </w:rPr>
        <w:t>Consider to use the following two options:</w:t>
      </w:r>
    </w:p>
    <w:p w14:paraId="675EEB8B" w14:textId="77777777" w:rsidR="00FA645B" w:rsidRPr="002935BC" w:rsidRDefault="00FA645B" w:rsidP="002935BC">
      <w:pPr>
        <w:tabs>
          <w:tab w:val="num" w:pos="2880"/>
        </w:tabs>
        <w:ind w:leftChars="200" w:left="400"/>
        <w:rPr>
          <w:rFonts w:eastAsia="宋体"/>
          <w:lang w:eastAsia="zh-CN"/>
        </w:rPr>
      </w:pPr>
      <w:r w:rsidRPr="002935BC">
        <w:rPr>
          <w:rFonts w:eastAsia="宋体"/>
          <w:lang w:eastAsia="zh-CN"/>
        </w:rPr>
        <w:t>Increase the scope of P-MPR to cover more scenarios, such as for thermal effects. (Option C)</w:t>
      </w:r>
    </w:p>
    <w:p w14:paraId="3F7F108F" w14:textId="262BC607" w:rsidR="00FA645B" w:rsidRDefault="00FA645B" w:rsidP="002935BC">
      <w:pPr>
        <w:tabs>
          <w:tab w:val="num" w:pos="2880"/>
        </w:tabs>
        <w:ind w:leftChars="200" w:left="400"/>
        <w:rPr>
          <w:rFonts w:eastAsia="宋体"/>
          <w:lang w:eastAsia="zh-CN"/>
        </w:rPr>
      </w:pPr>
      <w:r w:rsidRPr="002935BC">
        <w:rPr>
          <w:rFonts w:eastAsia="宋体"/>
          <w:lang w:eastAsia="zh-CN"/>
        </w:rPr>
        <w:t>Add a dedicated UL RMC for FDD PC2 that have less than 50% duty cycle. (Option D)</w:t>
      </w:r>
    </w:p>
    <w:p w14:paraId="7858B56F" w14:textId="77777777" w:rsidR="00793ADE" w:rsidRPr="002935BC" w:rsidRDefault="00793ADE" w:rsidP="002935BC">
      <w:pPr>
        <w:tabs>
          <w:tab w:val="num" w:pos="2880"/>
        </w:tabs>
        <w:ind w:leftChars="200" w:left="400"/>
        <w:rPr>
          <w:rFonts w:eastAsia="宋体"/>
          <w:lang w:eastAsia="zh-CN"/>
        </w:rPr>
      </w:pPr>
    </w:p>
    <w:p w14:paraId="1A6E6736" w14:textId="216AA1AD" w:rsidR="00F10F97" w:rsidRPr="00C96D46" w:rsidRDefault="00F10F97" w:rsidP="00F10F97">
      <w:pPr>
        <w:pStyle w:val="1"/>
        <w:numPr>
          <w:ilvl w:val="0"/>
          <w:numId w:val="0"/>
        </w:numPr>
        <w:rPr>
          <w:rFonts w:eastAsia="宋体"/>
          <w:lang w:eastAsia="zh-CN"/>
        </w:rPr>
      </w:pPr>
      <w:r w:rsidRPr="00C96D46">
        <w:t>References</w:t>
      </w:r>
    </w:p>
    <w:p w14:paraId="303901CA" w14:textId="5BDCEA27"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431396" w:rsidRPr="00431396">
        <w:rPr>
          <w:rFonts w:eastAsiaTheme="minorEastAsia"/>
          <w:lang w:eastAsia="zh-CN"/>
        </w:rPr>
        <w:t>R4-2511777</w:t>
      </w:r>
      <w:r w:rsidR="00EB73E2">
        <w:rPr>
          <w:rFonts w:eastAsiaTheme="minorEastAsia"/>
          <w:lang w:eastAsia="zh-CN"/>
        </w:rPr>
        <w:t xml:space="preserve">, </w:t>
      </w:r>
      <w:r w:rsidR="00431396" w:rsidRPr="00431396">
        <w:rPr>
          <w:rFonts w:eastAsiaTheme="minorEastAsia"/>
          <w:lang w:eastAsia="zh-CN"/>
        </w:rPr>
        <w:t>WF on FDD PC2 duty cycle and measurement channel</w:t>
      </w:r>
      <w:r w:rsidR="00F3225B" w:rsidRPr="00915920">
        <w:rPr>
          <w:rFonts w:eastAsiaTheme="minorEastAsia"/>
          <w:lang w:eastAsia="zh-CN"/>
        </w:rPr>
        <w:t>, RA</w:t>
      </w:r>
      <w:r w:rsidR="00F3225B">
        <w:rPr>
          <w:rFonts w:eastAsia="等线"/>
        </w:rPr>
        <w:t>N</w:t>
      </w:r>
      <w:r w:rsidR="00431396">
        <w:rPr>
          <w:rFonts w:eastAsia="等线"/>
        </w:rPr>
        <w:t>4</w:t>
      </w:r>
      <w:r w:rsidR="00F3225B">
        <w:rPr>
          <w:rFonts w:eastAsia="等线"/>
        </w:rPr>
        <w:t>#1</w:t>
      </w:r>
      <w:r w:rsidR="00431396">
        <w:rPr>
          <w:rFonts w:eastAsia="等线"/>
        </w:rPr>
        <w:t>16</w:t>
      </w:r>
    </w:p>
    <w:p w14:paraId="55921F97" w14:textId="395E79EE" w:rsidR="00DC76D6" w:rsidRDefault="00EE19B2" w:rsidP="00431396">
      <w:pPr>
        <w:pStyle w:val="25"/>
        <w:ind w:leftChars="-10" w:left="264"/>
        <w:rPr>
          <w:rFonts w:eastAsia="等线"/>
          <w:lang w:eastAsia="zh-CN"/>
        </w:rPr>
      </w:pPr>
      <w:r>
        <w:rPr>
          <w:rFonts w:eastAsia="等线" w:hint="eastAsia"/>
          <w:lang w:eastAsia="zh-CN"/>
        </w:rPr>
        <w:t>[</w:t>
      </w:r>
      <w:r>
        <w:rPr>
          <w:rFonts w:eastAsia="等线"/>
          <w:lang w:eastAsia="zh-CN"/>
        </w:rPr>
        <w:t xml:space="preserve">2] </w:t>
      </w:r>
      <w:r w:rsidR="00431396" w:rsidRPr="1982A3BB">
        <w:rPr>
          <w:lang w:eastAsia="zh-CN"/>
        </w:rPr>
        <w:t>R4-2511382</w:t>
      </w:r>
      <w:r w:rsidR="00431396">
        <w:rPr>
          <w:rFonts w:ascii="宋体" w:eastAsia="宋体" w:hAnsi="宋体" w:cs="宋体" w:hint="eastAsia"/>
          <w:lang w:eastAsia="zh-CN"/>
        </w:rPr>
        <w:t>,</w:t>
      </w:r>
      <w:r w:rsidR="00431396">
        <w:rPr>
          <w:rFonts w:ascii="宋体" w:eastAsia="宋体" w:hAnsi="宋体" w:cs="宋体"/>
          <w:lang w:eastAsia="zh-CN"/>
        </w:rPr>
        <w:t xml:space="preserve"> </w:t>
      </w:r>
      <w:r w:rsidR="00431396" w:rsidRPr="00041CA1">
        <w:t>(NR_PC2_UE_FDD-Core)</w:t>
      </w:r>
      <w:r w:rsidR="00431396">
        <w:t xml:space="preserve"> </w:t>
      </w:r>
      <w:r w:rsidR="006913B4">
        <w:fldChar w:fldCharType="begin"/>
      </w:r>
      <w:r w:rsidR="006913B4">
        <w:instrText xml:space="preserve"> DOCPROPERTY  CrTitle  \* MERGEFORMAT </w:instrText>
      </w:r>
      <w:r w:rsidR="006913B4">
        <w:fldChar w:fldCharType="separate"/>
      </w:r>
      <w:r w:rsidR="00431396">
        <w:t>CR to TS 38.101-1: Addition of missing RMC</w:t>
      </w:r>
      <w:r w:rsidR="006913B4">
        <w:fldChar w:fldCharType="end"/>
      </w:r>
      <w:r w:rsidR="00431396">
        <w:t xml:space="preserve">, </w:t>
      </w:r>
      <w:r w:rsidR="00431396" w:rsidRPr="00915920">
        <w:rPr>
          <w:rFonts w:eastAsiaTheme="minorEastAsia"/>
          <w:lang w:eastAsia="zh-CN"/>
        </w:rPr>
        <w:t>RA</w:t>
      </w:r>
      <w:r w:rsidR="00431396">
        <w:rPr>
          <w:rFonts w:eastAsia="等线"/>
        </w:rPr>
        <w:t>N4#116</w:t>
      </w:r>
    </w:p>
    <w:sectPr w:rsidR="00DC76D6"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D2B1" w14:textId="77777777" w:rsidR="006913B4" w:rsidRDefault="006913B4">
      <w:r>
        <w:separator/>
      </w:r>
    </w:p>
  </w:endnote>
  <w:endnote w:type="continuationSeparator" w:id="0">
    <w:p w14:paraId="2C6937EB" w14:textId="77777777" w:rsidR="006913B4" w:rsidRDefault="0069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default"/>
    <w:sig w:usb0="00000000" w:usb1="00000000" w:usb2="0000003F" w:usb3="00000000" w:csb0="603F01FF" w:csb1="FFFF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B9664" w14:textId="77777777" w:rsidR="006913B4" w:rsidRDefault="006913B4">
      <w:r>
        <w:separator/>
      </w:r>
    </w:p>
  </w:footnote>
  <w:footnote w:type="continuationSeparator" w:id="0">
    <w:p w14:paraId="73873521" w14:textId="77777777" w:rsidR="006913B4" w:rsidRDefault="00691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4633E"/>
    <w:multiLevelType w:val="hybridMultilevel"/>
    <w:tmpl w:val="3D5679B6"/>
    <w:lvl w:ilvl="0" w:tplc="843E9E04">
      <w:start w:val="1"/>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902E1"/>
    <w:multiLevelType w:val="hybridMultilevel"/>
    <w:tmpl w:val="411665D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44C0C76"/>
    <w:multiLevelType w:val="hybridMultilevel"/>
    <w:tmpl w:val="797293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6515B9"/>
    <w:multiLevelType w:val="hybridMultilevel"/>
    <w:tmpl w:val="7832856E"/>
    <w:lvl w:ilvl="0" w:tplc="7BFE45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97398D"/>
    <w:multiLevelType w:val="hybridMultilevel"/>
    <w:tmpl w:val="22E06D8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D936CCE"/>
    <w:multiLevelType w:val="hybridMultilevel"/>
    <w:tmpl w:val="9EC8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AB5F55"/>
    <w:multiLevelType w:val="hybridMultilevel"/>
    <w:tmpl w:val="2EE2175A"/>
    <w:lvl w:ilvl="0" w:tplc="ABE0602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5"/>
  </w:num>
  <w:num w:numId="4">
    <w:abstractNumId w:val="37"/>
  </w:num>
  <w:num w:numId="5">
    <w:abstractNumId w:val="18"/>
  </w:num>
  <w:num w:numId="6">
    <w:abstractNumId w:val="11"/>
  </w:num>
  <w:num w:numId="7">
    <w:abstractNumId w:val="26"/>
  </w:num>
  <w:num w:numId="8">
    <w:abstractNumId w:val="1"/>
  </w:num>
  <w:num w:numId="9">
    <w:abstractNumId w:val="4"/>
  </w:num>
  <w:num w:numId="10">
    <w:abstractNumId w:val="35"/>
  </w:num>
  <w:num w:numId="11">
    <w:abstractNumId w:val="17"/>
  </w:num>
  <w:num w:numId="12">
    <w:abstractNumId w:val="32"/>
  </w:num>
  <w:num w:numId="13">
    <w:abstractNumId w:val="33"/>
  </w:num>
  <w:num w:numId="14">
    <w:abstractNumId w:val="10"/>
  </w:num>
  <w:num w:numId="15">
    <w:abstractNumId w:val="34"/>
  </w:num>
  <w:num w:numId="16">
    <w:abstractNumId w:val="29"/>
  </w:num>
  <w:num w:numId="17">
    <w:abstractNumId w:val="27"/>
  </w:num>
  <w:num w:numId="18">
    <w:abstractNumId w:val="3"/>
  </w:num>
  <w:num w:numId="19">
    <w:abstractNumId w:val="13"/>
  </w:num>
  <w:num w:numId="20">
    <w:abstractNumId w:val="15"/>
  </w:num>
  <w:num w:numId="21">
    <w:abstractNumId w:val="5"/>
  </w:num>
  <w:num w:numId="22">
    <w:abstractNumId w:val="14"/>
  </w:num>
  <w:num w:numId="23">
    <w:abstractNumId w:val="24"/>
  </w:num>
  <w:num w:numId="24">
    <w:abstractNumId w:val="36"/>
  </w:num>
  <w:num w:numId="25">
    <w:abstractNumId w:val="9"/>
  </w:num>
  <w:num w:numId="26">
    <w:abstractNumId w:val="16"/>
  </w:num>
  <w:num w:numId="27">
    <w:abstractNumId w:val="6"/>
  </w:num>
  <w:num w:numId="28">
    <w:abstractNumId w:val="0"/>
  </w:num>
  <w:num w:numId="29">
    <w:abstractNumId w:val="30"/>
  </w:num>
  <w:num w:numId="30">
    <w:abstractNumId w:val="7"/>
  </w:num>
  <w:num w:numId="31">
    <w:abstractNumId w:val="28"/>
  </w:num>
  <w:num w:numId="32">
    <w:abstractNumId w:val="19"/>
  </w:num>
  <w:num w:numId="33">
    <w:abstractNumId w:val="23"/>
  </w:num>
  <w:num w:numId="34">
    <w:abstractNumId w:val="22"/>
  </w:num>
  <w:num w:numId="35">
    <w:abstractNumId w:val="20"/>
  </w:num>
  <w:num w:numId="36">
    <w:abstractNumId w:val="8"/>
  </w:num>
  <w:num w:numId="37">
    <w:abstractNumId w:val="2"/>
  </w:num>
  <w:num w:numId="38">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639"/>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35E"/>
    <w:rsid w:val="00023A95"/>
    <w:rsid w:val="00023F5A"/>
    <w:rsid w:val="0002475A"/>
    <w:rsid w:val="00024C72"/>
    <w:rsid w:val="00025690"/>
    <w:rsid w:val="0002589A"/>
    <w:rsid w:val="00026262"/>
    <w:rsid w:val="000267F9"/>
    <w:rsid w:val="00026904"/>
    <w:rsid w:val="00026A59"/>
    <w:rsid w:val="00026D12"/>
    <w:rsid w:val="00026F5D"/>
    <w:rsid w:val="0002723D"/>
    <w:rsid w:val="00027664"/>
    <w:rsid w:val="000276B3"/>
    <w:rsid w:val="00027C14"/>
    <w:rsid w:val="00027E1B"/>
    <w:rsid w:val="00027EBB"/>
    <w:rsid w:val="000301E7"/>
    <w:rsid w:val="00030386"/>
    <w:rsid w:val="00031165"/>
    <w:rsid w:val="00031296"/>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34ED"/>
    <w:rsid w:val="00083A8A"/>
    <w:rsid w:val="00083BCC"/>
    <w:rsid w:val="00083DF5"/>
    <w:rsid w:val="000848C0"/>
    <w:rsid w:val="0008552B"/>
    <w:rsid w:val="00085AC1"/>
    <w:rsid w:val="00085B28"/>
    <w:rsid w:val="00085C18"/>
    <w:rsid w:val="0008603C"/>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9C7"/>
    <w:rsid w:val="000A3C71"/>
    <w:rsid w:val="000A3EF1"/>
    <w:rsid w:val="000A4461"/>
    <w:rsid w:val="000A456E"/>
    <w:rsid w:val="000A46E7"/>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6E9D"/>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6E05"/>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A6C"/>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436"/>
    <w:rsid w:val="0010684E"/>
    <w:rsid w:val="001068B5"/>
    <w:rsid w:val="00106CD0"/>
    <w:rsid w:val="00107099"/>
    <w:rsid w:val="001076AC"/>
    <w:rsid w:val="00107768"/>
    <w:rsid w:val="00107A02"/>
    <w:rsid w:val="00107FBF"/>
    <w:rsid w:val="00110D14"/>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6B9E"/>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E83"/>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5C5"/>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6F7"/>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1FEF"/>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59B"/>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17B"/>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2D6"/>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6BD0"/>
    <w:rsid w:val="002575CD"/>
    <w:rsid w:val="002575D7"/>
    <w:rsid w:val="002575EB"/>
    <w:rsid w:val="00257F80"/>
    <w:rsid w:val="00260116"/>
    <w:rsid w:val="00260424"/>
    <w:rsid w:val="002609AC"/>
    <w:rsid w:val="00260CB9"/>
    <w:rsid w:val="00261071"/>
    <w:rsid w:val="00261103"/>
    <w:rsid w:val="0026186E"/>
    <w:rsid w:val="00261D36"/>
    <w:rsid w:val="00262597"/>
    <w:rsid w:val="002628A2"/>
    <w:rsid w:val="00262996"/>
    <w:rsid w:val="002629DD"/>
    <w:rsid w:val="00262B41"/>
    <w:rsid w:val="00262CA4"/>
    <w:rsid w:val="00262CE2"/>
    <w:rsid w:val="00262E2D"/>
    <w:rsid w:val="00262E3A"/>
    <w:rsid w:val="00262FD9"/>
    <w:rsid w:val="0026385D"/>
    <w:rsid w:val="002638E7"/>
    <w:rsid w:val="00264365"/>
    <w:rsid w:val="002648C1"/>
    <w:rsid w:val="00264D66"/>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12A"/>
    <w:rsid w:val="00293205"/>
    <w:rsid w:val="002935BC"/>
    <w:rsid w:val="00293F42"/>
    <w:rsid w:val="00294064"/>
    <w:rsid w:val="002941B6"/>
    <w:rsid w:val="00294627"/>
    <w:rsid w:val="002947C2"/>
    <w:rsid w:val="00294EBD"/>
    <w:rsid w:val="00295041"/>
    <w:rsid w:val="002954A3"/>
    <w:rsid w:val="00295820"/>
    <w:rsid w:val="00295B7A"/>
    <w:rsid w:val="00295E28"/>
    <w:rsid w:val="002960AF"/>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3C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6A"/>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E3F"/>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5D3C"/>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1E3"/>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6C6B"/>
    <w:rsid w:val="003474A9"/>
    <w:rsid w:val="003475CD"/>
    <w:rsid w:val="00347818"/>
    <w:rsid w:val="003500F6"/>
    <w:rsid w:val="00350393"/>
    <w:rsid w:val="00350671"/>
    <w:rsid w:val="0035082D"/>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18D"/>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2C"/>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2A"/>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6D48"/>
    <w:rsid w:val="003D758F"/>
    <w:rsid w:val="003D7736"/>
    <w:rsid w:val="003D795F"/>
    <w:rsid w:val="003E00E6"/>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694"/>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396"/>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3E5"/>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2C63"/>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428"/>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4C5"/>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411"/>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DDB"/>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29E"/>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4A0"/>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9A"/>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5F9D"/>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7A0"/>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53D"/>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458"/>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66D"/>
    <w:rsid w:val="006478F4"/>
    <w:rsid w:val="00647AF3"/>
    <w:rsid w:val="00647CAE"/>
    <w:rsid w:val="00647F93"/>
    <w:rsid w:val="00650481"/>
    <w:rsid w:val="00650700"/>
    <w:rsid w:val="0065071B"/>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6C4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971"/>
    <w:rsid w:val="00675BE2"/>
    <w:rsid w:val="00675C27"/>
    <w:rsid w:val="00675C84"/>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3B4"/>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6F7E"/>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2EB"/>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BED"/>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180"/>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183"/>
    <w:rsid w:val="00702985"/>
    <w:rsid w:val="00702B46"/>
    <w:rsid w:val="00702D05"/>
    <w:rsid w:val="00702D79"/>
    <w:rsid w:val="00703165"/>
    <w:rsid w:val="007036D0"/>
    <w:rsid w:val="0070391A"/>
    <w:rsid w:val="00703C33"/>
    <w:rsid w:val="007040E9"/>
    <w:rsid w:val="0070447D"/>
    <w:rsid w:val="00704900"/>
    <w:rsid w:val="00704BDA"/>
    <w:rsid w:val="00704C3F"/>
    <w:rsid w:val="00704DB3"/>
    <w:rsid w:val="007051E7"/>
    <w:rsid w:val="0070533D"/>
    <w:rsid w:val="00706532"/>
    <w:rsid w:val="0070696A"/>
    <w:rsid w:val="00706CF1"/>
    <w:rsid w:val="007070F5"/>
    <w:rsid w:val="007072D9"/>
    <w:rsid w:val="00707334"/>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4B40"/>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0768"/>
    <w:rsid w:val="0073079F"/>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17EB"/>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1E"/>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1DF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6267"/>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64"/>
    <w:rsid w:val="00792C75"/>
    <w:rsid w:val="00793092"/>
    <w:rsid w:val="00793324"/>
    <w:rsid w:val="007933C2"/>
    <w:rsid w:val="007936A0"/>
    <w:rsid w:val="00793ADE"/>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8C1"/>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3B8"/>
    <w:rsid w:val="007C0425"/>
    <w:rsid w:val="007C0DAF"/>
    <w:rsid w:val="007C0F21"/>
    <w:rsid w:val="007C103D"/>
    <w:rsid w:val="007C1071"/>
    <w:rsid w:val="007C1079"/>
    <w:rsid w:val="007C14EE"/>
    <w:rsid w:val="007C1537"/>
    <w:rsid w:val="007C1B4A"/>
    <w:rsid w:val="007C231D"/>
    <w:rsid w:val="007C26CB"/>
    <w:rsid w:val="007C2D23"/>
    <w:rsid w:val="007C2FEB"/>
    <w:rsid w:val="007C3433"/>
    <w:rsid w:val="007C3785"/>
    <w:rsid w:val="007C3BBE"/>
    <w:rsid w:val="007C3DAD"/>
    <w:rsid w:val="007C3E71"/>
    <w:rsid w:val="007C425A"/>
    <w:rsid w:val="007C438E"/>
    <w:rsid w:val="007C43B5"/>
    <w:rsid w:val="007C4A17"/>
    <w:rsid w:val="007C4C8F"/>
    <w:rsid w:val="007C51F0"/>
    <w:rsid w:val="007C53D3"/>
    <w:rsid w:val="007C5B44"/>
    <w:rsid w:val="007C5C32"/>
    <w:rsid w:val="007C5CF0"/>
    <w:rsid w:val="007C61DB"/>
    <w:rsid w:val="007C6201"/>
    <w:rsid w:val="007C62B3"/>
    <w:rsid w:val="007C67E1"/>
    <w:rsid w:val="007C69BE"/>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374"/>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08"/>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60F"/>
    <w:rsid w:val="008727D0"/>
    <w:rsid w:val="008728D5"/>
    <w:rsid w:val="00872D14"/>
    <w:rsid w:val="008735B8"/>
    <w:rsid w:val="008735F8"/>
    <w:rsid w:val="00873F54"/>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D46"/>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1E6"/>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DD0"/>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A4"/>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835"/>
    <w:rsid w:val="00937D62"/>
    <w:rsid w:val="00937EA9"/>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18AB"/>
    <w:rsid w:val="009722C2"/>
    <w:rsid w:val="00972381"/>
    <w:rsid w:val="00972AA1"/>
    <w:rsid w:val="00973091"/>
    <w:rsid w:val="00973242"/>
    <w:rsid w:val="00973F19"/>
    <w:rsid w:val="00974092"/>
    <w:rsid w:val="009748C0"/>
    <w:rsid w:val="00974E2C"/>
    <w:rsid w:val="00975691"/>
    <w:rsid w:val="009759B0"/>
    <w:rsid w:val="00975B76"/>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87"/>
    <w:rsid w:val="00983CB4"/>
    <w:rsid w:val="009845C3"/>
    <w:rsid w:val="009848B8"/>
    <w:rsid w:val="009848F6"/>
    <w:rsid w:val="00984BDD"/>
    <w:rsid w:val="00985681"/>
    <w:rsid w:val="00985C00"/>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0F7D"/>
    <w:rsid w:val="009F140E"/>
    <w:rsid w:val="009F1C1D"/>
    <w:rsid w:val="009F256D"/>
    <w:rsid w:val="009F2759"/>
    <w:rsid w:val="009F2B46"/>
    <w:rsid w:val="009F2B99"/>
    <w:rsid w:val="009F3042"/>
    <w:rsid w:val="009F313C"/>
    <w:rsid w:val="009F3327"/>
    <w:rsid w:val="009F4320"/>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0ECA"/>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D3"/>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2CF1"/>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47"/>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30"/>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01"/>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6B8"/>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9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2F89"/>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0D80"/>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708"/>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13"/>
    <w:rsid w:val="00BA594A"/>
    <w:rsid w:val="00BA60EC"/>
    <w:rsid w:val="00BA62A0"/>
    <w:rsid w:val="00BA6382"/>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5D9"/>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535"/>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25"/>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0E1A"/>
    <w:rsid w:val="00C110BB"/>
    <w:rsid w:val="00C1179C"/>
    <w:rsid w:val="00C11B07"/>
    <w:rsid w:val="00C11C26"/>
    <w:rsid w:val="00C11DEB"/>
    <w:rsid w:val="00C127B9"/>
    <w:rsid w:val="00C127DA"/>
    <w:rsid w:val="00C12BEF"/>
    <w:rsid w:val="00C1367E"/>
    <w:rsid w:val="00C137A0"/>
    <w:rsid w:val="00C138B2"/>
    <w:rsid w:val="00C13B9C"/>
    <w:rsid w:val="00C1496B"/>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59D"/>
    <w:rsid w:val="00C27621"/>
    <w:rsid w:val="00C2787E"/>
    <w:rsid w:val="00C305A8"/>
    <w:rsid w:val="00C305F1"/>
    <w:rsid w:val="00C30DCD"/>
    <w:rsid w:val="00C30E26"/>
    <w:rsid w:val="00C31680"/>
    <w:rsid w:val="00C31EDF"/>
    <w:rsid w:val="00C31F11"/>
    <w:rsid w:val="00C31FBE"/>
    <w:rsid w:val="00C327C6"/>
    <w:rsid w:val="00C32C20"/>
    <w:rsid w:val="00C32FE0"/>
    <w:rsid w:val="00C330FB"/>
    <w:rsid w:val="00C3318C"/>
    <w:rsid w:val="00C332CF"/>
    <w:rsid w:val="00C338B9"/>
    <w:rsid w:val="00C33EA2"/>
    <w:rsid w:val="00C33FED"/>
    <w:rsid w:val="00C342F9"/>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016C"/>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57E10"/>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172"/>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6BC0"/>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282"/>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9A8"/>
    <w:rsid w:val="00CE1B85"/>
    <w:rsid w:val="00CE244E"/>
    <w:rsid w:val="00CE3136"/>
    <w:rsid w:val="00CE3B8A"/>
    <w:rsid w:val="00CE3F72"/>
    <w:rsid w:val="00CE5971"/>
    <w:rsid w:val="00CE5D00"/>
    <w:rsid w:val="00CE5F3A"/>
    <w:rsid w:val="00CE611E"/>
    <w:rsid w:val="00CE656C"/>
    <w:rsid w:val="00CE6996"/>
    <w:rsid w:val="00CE6B8D"/>
    <w:rsid w:val="00CE6C28"/>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8FB"/>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2B0"/>
    <w:rsid w:val="00D27340"/>
    <w:rsid w:val="00D27704"/>
    <w:rsid w:val="00D278D3"/>
    <w:rsid w:val="00D27A99"/>
    <w:rsid w:val="00D27F93"/>
    <w:rsid w:val="00D302B5"/>
    <w:rsid w:val="00D30308"/>
    <w:rsid w:val="00D3085D"/>
    <w:rsid w:val="00D30A1E"/>
    <w:rsid w:val="00D31493"/>
    <w:rsid w:val="00D31AD2"/>
    <w:rsid w:val="00D31AEA"/>
    <w:rsid w:val="00D328AB"/>
    <w:rsid w:val="00D328F6"/>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152"/>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375"/>
    <w:rsid w:val="00DC1532"/>
    <w:rsid w:val="00DC1DDD"/>
    <w:rsid w:val="00DC1F16"/>
    <w:rsid w:val="00DC24D9"/>
    <w:rsid w:val="00DC2762"/>
    <w:rsid w:val="00DC31C5"/>
    <w:rsid w:val="00DC3A03"/>
    <w:rsid w:val="00DC3B67"/>
    <w:rsid w:val="00DC3E10"/>
    <w:rsid w:val="00DC40F5"/>
    <w:rsid w:val="00DC4256"/>
    <w:rsid w:val="00DC48BE"/>
    <w:rsid w:val="00DC5329"/>
    <w:rsid w:val="00DC6BEF"/>
    <w:rsid w:val="00DC6F95"/>
    <w:rsid w:val="00DC714E"/>
    <w:rsid w:val="00DC76D6"/>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1A6"/>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6DD7"/>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3FA"/>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989"/>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1D"/>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3E2"/>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9B2"/>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2BE"/>
    <w:rsid w:val="00EF7378"/>
    <w:rsid w:val="00EF7A64"/>
    <w:rsid w:val="00EF7AB6"/>
    <w:rsid w:val="00EF7EC2"/>
    <w:rsid w:val="00F0071E"/>
    <w:rsid w:val="00F00B49"/>
    <w:rsid w:val="00F00C88"/>
    <w:rsid w:val="00F0143D"/>
    <w:rsid w:val="00F01BE2"/>
    <w:rsid w:val="00F01C58"/>
    <w:rsid w:val="00F01E72"/>
    <w:rsid w:val="00F027FD"/>
    <w:rsid w:val="00F02B37"/>
    <w:rsid w:val="00F03238"/>
    <w:rsid w:val="00F03B76"/>
    <w:rsid w:val="00F03CAF"/>
    <w:rsid w:val="00F03D26"/>
    <w:rsid w:val="00F040E7"/>
    <w:rsid w:val="00F0456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6AA4"/>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6ED9"/>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379"/>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762"/>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26C"/>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45B"/>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1DB"/>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16A"/>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1"/>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483165">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296642703">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1432</TotalTime>
  <Pages>4</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9324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34</cp:revision>
  <cp:lastPrinted>2010-01-07T02:23:00Z</cp:lastPrinted>
  <dcterms:created xsi:type="dcterms:W3CDTF">2025-10-31T01:42:00Z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